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27021" w14:textId="77777777" w:rsidR="00DD467F" w:rsidRDefault="00DD467F" w:rsidP="00EE4C9F">
      <w:pPr>
        <w:autoSpaceDE w:val="0"/>
        <w:autoSpaceDN w:val="0"/>
        <w:adjustRightInd w:val="0"/>
        <w:jc w:val="right"/>
        <w:rPr>
          <w:rFonts w:asciiTheme="majorHAnsi" w:hAnsiTheme="majorHAnsi" w:cstheme="majorHAnsi"/>
          <w:b/>
          <w:sz w:val="18"/>
          <w:szCs w:val="18"/>
        </w:rPr>
      </w:pPr>
    </w:p>
    <w:p w14:paraId="65B14B4F" w14:textId="3102C43B" w:rsidR="00C42141" w:rsidRPr="00C42141" w:rsidRDefault="004D0E68" w:rsidP="00A429BC">
      <w:pPr>
        <w:rPr>
          <w:rFonts w:asciiTheme="majorHAnsi" w:hAnsiTheme="majorHAnsi" w:cstheme="majorHAnsi"/>
          <w:b/>
          <w:sz w:val="18"/>
          <w:szCs w:val="18"/>
        </w:rPr>
      </w:pPr>
      <w:r>
        <w:rPr>
          <w:rFonts w:asciiTheme="majorHAnsi" w:hAnsiTheme="majorHAnsi" w:cstheme="majorHAnsi"/>
          <w:b/>
          <w:sz w:val="18"/>
          <w:szCs w:val="18"/>
        </w:rPr>
        <w:t xml:space="preserve">Capgemini </w:t>
      </w:r>
      <w:r w:rsidR="00C42141" w:rsidRPr="00C42141">
        <w:rPr>
          <w:rFonts w:asciiTheme="majorHAnsi" w:hAnsiTheme="majorHAnsi" w:cstheme="majorHAnsi"/>
          <w:b/>
          <w:sz w:val="18"/>
          <w:szCs w:val="18"/>
        </w:rPr>
        <w:t xml:space="preserve">Press contact: </w:t>
      </w:r>
      <w:r>
        <w:rPr>
          <w:rFonts w:asciiTheme="majorHAnsi" w:hAnsiTheme="majorHAnsi" w:cstheme="majorHAnsi"/>
          <w:b/>
          <w:sz w:val="18"/>
          <w:szCs w:val="18"/>
        </w:rPr>
        <w:t xml:space="preserve">                                                                             14 West </w:t>
      </w:r>
      <w:r w:rsidRPr="004D0E68">
        <w:rPr>
          <w:rFonts w:asciiTheme="majorHAnsi" w:hAnsiTheme="majorHAnsi" w:cstheme="majorHAnsi"/>
          <w:b/>
          <w:sz w:val="18"/>
          <w:szCs w:val="18"/>
        </w:rPr>
        <w:t>Press contact:</w:t>
      </w:r>
    </w:p>
    <w:p w14:paraId="5DA3118E" w14:textId="0629773D" w:rsidR="00C42141" w:rsidRPr="00C42141" w:rsidRDefault="00C42141" w:rsidP="00A429BC">
      <w:pPr>
        <w:rPr>
          <w:rFonts w:asciiTheme="majorHAnsi" w:hAnsiTheme="majorHAnsi" w:cstheme="majorHAnsi"/>
          <w:i/>
          <w:sz w:val="18"/>
          <w:szCs w:val="18"/>
        </w:rPr>
      </w:pPr>
      <w:r w:rsidRPr="00C42141">
        <w:rPr>
          <w:rFonts w:asciiTheme="majorHAnsi" w:hAnsiTheme="majorHAnsi" w:cstheme="majorHAnsi"/>
          <w:i/>
          <w:sz w:val="18"/>
          <w:szCs w:val="18"/>
        </w:rPr>
        <w:t>Abby Evans</w:t>
      </w:r>
      <w:r w:rsidR="00A429BC">
        <w:rPr>
          <w:rFonts w:asciiTheme="majorHAnsi" w:hAnsiTheme="majorHAnsi" w:cstheme="majorHAnsi"/>
          <w:i/>
          <w:sz w:val="18"/>
          <w:szCs w:val="18"/>
        </w:rPr>
        <w:t xml:space="preserve">                                                                                                         </w:t>
      </w:r>
      <w:r w:rsidR="00A429BC" w:rsidRPr="00A429BC">
        <w:rPr>
          <w:rFonts w:asciiTheme="majorHAnsi" w:hAnsiTheme="majorHAnsi" w:cstheme="majorHAnsi"/>
          <w:i/>
          <w:sz w:val="18"/>
          <w:szCs w:val="18"/>
        </w:rPr>
        <w:t>Allison Benson O’Brien</w:t>
      </w:r>
    </w:p>
    <w:p w14:paraId="53E55817" w14:textId="5C1A7E73" w:rsidR="00C42141" w:rsidRPr="00DC15CD" w:rsidRDefault="00C42141" w:rsidP="00A429BC">
      <w:pPr>
        <w:rPr>
          <w:rFonts w:asciiTheme="majorHAnsi" w:hAnsiTheme="majorHAnsi" w:cstheme="majorHAnsi"/>
          <w:i/>
          <w:sz w:val="18"/>
          <w:szCs w:val="18"/>
          <w:lang w:val="en-GB"/>
        </w:rPr>
      </w:pPr>
      <w:proofErr w:type="gramStart"/>
      <w:r w:rsidRPr="00DC15CD">
        <w:rPr>
          <w:rFonts w:asciiTheme="majorHAnsi" w:hAnsiTheme="majorHAnsi" w:cstheme="majorHAnsi"/>
          <w:i/>
          <w:sz w:val="18"/>
          <w:szCs w:val="18"/>
          <w:lang w:val="en-GB"/>
        </w:rPr>
        <w:t>Tel.:+</w:t>
      </w:r>
      <w:proofErr w:type="gramEnd"/>
      <w:r w:rsidRPr="00DC15CD">
        <w:rPr>
          <w:rFonts w:asciiTheme="majorHAnsi" w:hAnsiTheme="majorHAnsi" w:cstheme="majorHAnsi"/>
          <w:i/>
          <w:sz w:val="18"/>
          <w:szCs w:val="18"/>
          <w:lang w:val="en-GB"/>
        </w:rPr>
        <w:t xml:space="preserve"> 775-560-7175</w:t>
      </w:r>
      <w:r w:rsidR="009C1B2A" w:rsidRPr="00DC15CD">
        <w:rPr>
          <w:rFonts w:asciiTheme="majorHAnsi" w:hAnsiTheme="majorHAnsi" w:cstheme="majorHAnsi"/>
          <w:i/>
          <w:sz w:val="18"/>
          <w:szCs w:val="18"/>
          <w:lang w:val="en-GB"/>
        </w:rPr>
        <w:t xml:space="preserve">                                                                                            Tel.:+ 410-864-2510</w:t>
      </w:r>
    </w:p>
    <w:p w14:paraId="20714C97" w14:textId="02CF8EC9" w:rsidR="00C42141" w:rsidRPr="00DC15CD" w:rsidRDefault="00C42141" w:rsidP="00A429BC">
      <w:pPr>
        <w:rPr>
          <w:rFonts w:asciiTheme="majorHAnsi" w:hAnsiTheme="majorHAnsi" w:cstheme="majorHAnsi"/>
          <w:i/>
          <w:sz w:val="18"/>
          <w:szCs w:val="18"/>
          <w:lang w:val="en-GB"/>
        </w:rPr>
      </w:pPr>
      <w:r w:rsidRPr="00DC15CD">
        <w:rPr>
          <w:rFonts w:asciiTheme="majorHAnsi" w:hAnsiTheme="majorHAnsi" w:cstheme="majorHAnsi"/>
          <w:i/>
          <w:sz w:val="18"/>
          <w:szCs w:val="18"/>
          <w:lang w:val="en-GB"/>
        </w:rPr>
        <w:t xml:space="preserve">E-mail: </w:t>
      </w:r>
      <w:hyperlink r:id="rId12" w:history="1">
        <w:r w:rsidRPr="00DC15CD">
          <w:rPr>
            <w:rStyle w:val="Hyperlink"/>
            <w:rFonts w:asciiTheme="majorHAnsi" w:hAnsiTheme="majorHAnsi" w:cstheme="majorHAnsi"/>
            <w:i/>
            <w:sz w:val="18"/>
            <w:szCs w:val="18"/>
            <w:lang w:val="en-GB"/>
          </w:rPr>
          <w:t>abby.evans@capgemini.com</w:t>
        </w:r>
      </w:hyperlink>
      <w:r w:rsidRPr="00DC15CD">
        <w:rPr>
          <w:rFonts w:asciiTheme="majorHAnsi" w:hAnsiTheme="majorHAnsi" w:cstheme="majorHAnsi"/>
          <w:i/>
          <w:sz w:val="18"/>
          <w:szCs w:val="18"/>
          <w:lang w:val="en-GB"/>
        </w:rPr>
        <w:t xml:space="preserve"> </w:t>
      </w:r>
      <w:r w:rsidR="004D0E68" w:rsidRPr="00DC15CD">
        <w:rPr>
          <w:rFonts w:asciiTheme="majorHAnsi" w:hAnsiTheme="majorHAnsi" w:cstheme="majorHAnsi"/>
          <w:i/>
          <w:sz w:val="18"/>
          <w:szCs w:val="18"/>
          <w:lang w:val="en-GB"/>
        </w:rPr>
        <w:t xml:space="preserve">                                                             </w:t>
      </w:r>
      <w:r w:rsidR="00C658FF" w:rsidRPr="00DC15CD">
        <w:rPr>
          <w:rFonts w:asciiTheme="majorHAnsi" w:hAnsiTheme="majorHAnsi" w:cstheme="majorHAnsi"/>
          <w:i/>
          <w:sz w:val="18"/>
          <w:szCs w:val="18"/>
          <w:lang w:val="en-GB"/>
        </w:rPr>
        <w:t xml:space="preserve">E-mail: </w:t>
      </w:r>
      <w:hyperlink r:id="rId13" w:history="1">
        <w:r w:rsidR="00C658FF" w:rsidRPr="00DC15CD">
          <w:rPr>
            <w:rStyle w:val="Hyperlink"/>
            <w:rFonts w:asciiTheme="majorHAnsi" w:hAnsiTheme="majorHAnsi" w:cstheme="majorHAnsi"/>
            <w:i/>
            <w:sz w:val="18"/>
            <w:szCs w:val="18"/>
            <w:lang w:val="en-GB"/>
          </w:rPr>
          <w:t>aobrien@14west.us</w:t>
        </w:r>
      </w:hyperlink>
    </w:p>
    <w:p w14:paraId="43CBF070" w14:textId="77777777" w:rsidR="00946FA2" w:rsidRPr="00DC15CD" w:rsidRDefault="00946FA2" w:rsidP="005D370F">
      <w:pPr>
        <w:jc w:val="right"/>
        <w:rPr>
          <w:lang w:val="en-GB"/>
        </w:rPr>
      </w:pPr>
    </w:p>
    <w:p w14:paraId="01D3C92A" w14:textId="77777777" w:rsidR="00A02C99" w:rsidRPr="00DC15CD" w:rsidRDefault="00A02C99" w:rsidP="006B52BA">
      <w:pPr>
        <w:rPr>
          <w:rFonts w:asciiTheme="majorHAnsi" w:hAnsiTheme="majorHAnsi" w:cstheme="majorHAnsi"/>
          <w:b/>
          <w:sz w:val="22"/>
          <w:szCs w:val="28"/>
          <w:lang w:val="en-GB"/>
        </w:rPr>
      </w:pPr>
    </w:p>
    <w:p w14:paraId="4592C38D" w14:textId="7E689491" w:rsidR="00CC736F" w:rsidRPr="00CC736F" w:rsidRDefault="008F49A1" w:rsidP="00CC736F">
      <w:pPr>
        <w:spacing w:line="276" w:lineRule="auto"/>
        <w:jc w:val="center"/>
        <w:rPr>
          <w:rFonts w:asciiTheme="majorHAnsi" w:hAnsiTheme="majorHAnsi" w:cstheme="majorHAnsi"/>
          <w:b/>
          <w:bCs/>
          <w:sz w:val="22"/>
          <w:szCs w:val="24"/>
        </w:rPr>
      </w:pPr>
      <w:r>
        <w:rPr>
          <w:rFonts w:asciiTheme="majorHAnsi" w:hAnsiTheme="majorHAnsi" w:cstheme="majorHAnsi"/>
          <w:b/>
          <w:bCs/>
          <w:sz w:val="22"/>
          <w:szCs w:val="24"/>
        </w:rPr>
        <w:t xml:space="preserve">14 West </w:t>
      </w:r>
      <w:r w:rsidR="00CC736F" w:rsidRPr="00CC736F">
        <w:rPr>
          <w:rFonts w:asciiTheme="majorHAnsi" w:hAnsiTheme="majorHAnsi" w:cstheme="majorHAnsi"/>
          <w:b/>
          <w:bCs/>
          <w:sz w:val="22"/>
          <w:szCs w:val="24"/>
        </w:rPr>
        <w:t xml:space="preserve">selects Capgemini </w:t>
      </w:r>
      <w:r w:rsidR="00034EDA">
        <w:rPr>
          <w:rFonts w:asciiTheme="majorHAnsi" w:hAnsiTheme="majorHAnsi" w:cstheme="majorHAnsi"/>
          <w:b/>
          <w:bCs/>
          <w:sz w:val="22"/>
          <w:szCs w:val="24"/>
        </w:rPr>
        <w:t xml:space="preserve">for cloud transformation </w:t>
      </w:r>
      <w:r w:rsidR="00A06066">
        <w:rPr>
          <w:rFonts w:asciiTheme="majorHAnsi" w:hAnsiTheme="majorHAnsi" w:cstheme="majorHAnsi"/>
          <w:b/>
          <w:bCs/>
          <w:sz w:val="22"/>
          <w:szCs w:val="24"/>
        </w:rPr>
        <w:t xml:space="preserve">with </w:t>
      </w:r>
      <w:r w:rsidR="00A06066" w:rsidRPr="00A06066">
        <w:rPr>
          <w:rFonts w:asciiTheme="majorHAnsi" w:hAnsiTheme="majorHAnsi" w:cstheme="majorHAnsi"/>
          <w:b/>
          <w:bCs/>
          <w:sz w:val="22"/>
          <w:szCs w:val="24"/>
        </w:rPr>
        <w:t>NetSuite</w:t>
      </w:r>
      <w:r w:rsidR="00A06066">
        <w:rPr>
          <w:rFonts w:asciiTheme="majorHAnsi" w:hAnsiTheme="majorHAnsi" w:cstheme="majorHAnsi"/>
          <w:b/>
          <w:bCs/>
          <w:sz w:val="22"/>
          <w:szCs w:val="24"/>
        </w:rPr>
        <w:t xml:space="preserve"> </w:t>
      </w:r>
      <w:r w:rsidR="00034EDA">
        <w:rPr>
          <w:rFonts w:asciiTheme="majorHAnsi" w:hAnsiTheme="majorHAnsi" w:cstheme="majorHAnsi"/>
          <w:b/>
          <w:bCs/>
          <w:sz w:val="22"/>
          <w:szCs w:val="24"/>
        </w:rPr>
        <w:t xml:space="preserve">to </w:t>
      </w:r>
      <w:r w:rsidR="00CC736F" w:rsidRPr="00CC736F">
        <w:rPr>
          <w:rFonts w:asciiTheme="majorHAnsi" w:hAnsiTheme="majorHAnsi" w:cstheme="majorHAnsi"/>
          <w:b/>
          <w:bCs/>
          <w:sz w:val="22"/>
          <w:szCs w:val="24"/>
        </w:rPr>
        <w:t xml:space="preserve">help increase </w:t>
      </w:r>
      <w:r w:rsidR="00034EDA">
        <w:rPr>
          <w:rFonts w:asciiTheme="majorHAnsi" w:hAnsiTheme="majorHAnsi" w:cstheme="majorHAnsi"/>
          <w:b/>
          <w:bCs/>
          <w:sz w:val="22"/>
          <w:szCs w:val="24"/>
        </w:rPr>
        <w:t>efficiency and financial visibility</w:t>
      </w:r>
    </w:p>
    <w:p w14:paraId="5FB64245" w14:textId="2267C33C" w:rsidR="00EA3161" w:rsidRPr="00CC736F" w:rsidRDefault="00AA4BE9" w:rsidP="00CC736F">
      <w:pPr>
        <w:spacing w:line="276" w:lineRule="auto"/>
        <w:rPr>
          <w:rFonts w:asciiTheme="majorHAnsi" w:hAnsiTheme="majorHAnsi" w:cstheme="majorHAnsi"/>
          <w:b/>
          <w:sz w:val="22"/>
          <w:szCs w:val="24"/>
        </w:rPr>
      </w:pPr>
      <w:r>
        <w:rPr>
          <w:rFonts w:asciiTheme="majorHAnsi" w:hAnsiTheme="majorHAnsi" w:cstheme="majorHAnsi"/>
          <w:b/>
          <w:bCs/>
          <w:sz w:val="22"/>
          <w:szCs w:val="24"/>
        </w:rPr>
        <w:t xml:space="preserve"> </w:t>
      </w:r>
      <w:r w:rsidRPr="005C50FD">
        <w:rPr>
          <w:rFonts w:asciiTheme="majorHAnsi" w:hAnsiTheme="majorHAnsi" w:cstheme="majorHAnsi"/>
          <w:b/>
          <w:bCs/>
          <w:sz w:val="22"/>
          <w:szCs w:val="24"/>
        </w:rPr>
        <w:t xml:space="preserve"> </w:t>
      </w:r>
    </w:p>
    <w:p w14:paraId="4E18B564" w14:textId="3B700546" w:rsidR="00014607" w:rsidRPr="00014607" w:rsidRDefault="00014607" w:rsidP="00014607">
      <w:pPr>
        <w:spacing w:line="312" w:lineRule="auto"/>
        <w:jc w:val="both"/>
        <w:rPr>
          <w:rFonts w:ascii="Verdana" w:hAnsi="Verdana" w:cstheme="majorHAnsi"/>
          <w:b/>
          <w:sz w:val="18"/>
          <w:szCs w:val="18"/>
        </w:rPr>
      </w:pPr>
      <w:r w:rsidRPr="00014607">
        <w:rPr>
          <w:rFonts w:ascii="Verdana" w:hAnsi="Verdana" w:cstheme="majorHAnsi"/>
          <w:b/>
          <w:sz w:val="18"/>
          <w:szCs w:val="18"/>
        </w:rPr>
        <w:t xml:space="preserve">New York, </w:t>
      </w:r>
      <w:r w:rsidR="007076DE">
        <w:rPr>
          <w:rFonts w:ascii="Verdana" w:hAnsi="Verdana" w:cstheme="majorHAnsi"/>
          <w:b/>
          <w:sz w:val="18"/>
          <w:szCs w:val="18"/>
        </w:rPr>
        <w:t>November</w:t>
      </w:r>
      <w:r w:rsidR="00355FC5" w:rsidRPr="00014607">
        <w:rPr>
          <w:rFonts w:ascii="Verdana" w:hAnsi="Verdana" w:cstheme="majorHAnsi"/>
          <w:b/>
          <w:sz w:val="18"/>
          <w:szCs w:val="18"/>
        </w:rPr>
        <w:t xml:space="preserve"> </w:t>
      </w:r>
      <w:r w:rsidR="007076DE">
        <w:rPr>
          <w:rFonts w:ascii="Verdana" w:hAnsi="Verdana" w:cstheme="majorHAnsi"/>
          <w:b/>
          <w:sz w:val="18"/>
          <w:szCs w:val="18"/>
        </w:rPr>
        <w:t>4</w:t>
      </w:r>
      <w:r w:rsidRPr="00014607">
        <w:rPr>
          <w:rFonts w:ascii="Verdana" w:hAnsi="Verdana" w:cstheme="majorHAnsi"/>
          <w:b/>
          <w:sz w:val="18"/>
          <w:szCs w:val="18"/>
        </w:rPr>
        <w:t xml:space="preserve">, 2019 – </w:t>
      </w:r>
      <w:hyperlink r:id="rId14" w:history="1">
        <w:r w:rsidRPr="00014607">
          <w:rPr>
            <w:rStyle w:val="Hyperlink"/>
            <w:rFonts w:ascii="Verdana" w:hAnsi="Verdana" w:cstheme="majorHAnsi"/>
            <w:b/>
            <w:sz w:val="18"/>
            <w:szCs w:val="18"/>
          </w:rPr>
          <w:t>Capgemini</w:t>
        </w:r>
      </w:hyperlink>
      <w:r w:rsidRPr="00014607">
        <w:rPr>
          <w:rFonts w:ascii="Verdana" w:hAnsi="Verdana" w:cstheme="majorHAnsi"/>
          <w:b/>
          <w:sz w:val="18"/>
          <w:szCs w:val="18"/>
        </w:rPr>
        <w:t xml:space="preserve"> </w:t>
      </w:r>
      <w:r w:rsidR="008F49A1" w:rsidRPr="00014607">
        <w:rPr>
          <w:rFonts w:ascii="Verdana" w:hAnsi="Verdana" w:cstheme="majorHAnsi"/>
          <w:b/>
          <w:sz w:val="18"/>
          <w:szCs w:val="18"/>
        </w:rPr>
        <w:t xml:space="preserve">today announced </w:t>
      </w:r>
      <w:r w:rsidR="008F49A1">
        <w:rPr>
          <w:rFonts w:ascii="Verdana" w:hAnsi="Verdana" w:cstheme="majorHAnsi"/>
          <w:b/>
          <w:sz w:val="18"/>
          <w:szCs w:val="18"/>
        </w:rPr>
        <w:t>a major implementation</w:t>
      </w:r>
      <w:r w:rsidRPr="00014607">
        <w:rPr>
          <w:rFonts w:ascii="Verdana" w:hAnsi="Verdana" w:cstheme="majorHAnsi"/>
          <w:b/>
          <w:sz w:val="18"/>
          <w:szCs w:val="18"/>
        </w:rPr>
        <w:t xml:space="preserve"> </w:t>
      </w:r>
      <w:r w:rsidR="008F49A1">
        <w:rPr>
          <w:rFonts w:ascii="Verdana" w:hAnsi="Verdana" w:cstheme="majorHAnsi"/>
          <w:b/>
          <w:sz w:val="18"/>
          <w:szCs w:val="18"/>
        </w:rPr>
        <w:t xml:space="preserve">with </w:t>
      </w:r>
      <w:hyperlink r:id="rId15" w:history="1">
        <w:r w:rsidR="008F49A1" w:rsidRPr="00607263">
          <w:rPr>
            <w:rStyle w:val="Hyperlink"/>
            <w:rFonts w:ascii="Verdana" w:hAnsi="Verdana" w:cstheme="majorHAnsi"/>
            <w:b/>
            <w:sz w:val="18"/>
            <w:szCs w:val="18"/>
          </w:rPr>
          <w:t>14 West</w:t>
        </w:r>
      </w:hyperlink>
      <w:r w:rsidR="00607263" w:rsidRPr="00607263">
        <w:rPr>
          <w:rStyle w:val="Hyperlink"/>
          <w:rFonts w:ascii="Verdana" w:hAnsi="Verdana" w:cstheme="majorHAnsi"/>
          <w:b/>
          <w:color w:val="auto"/>
          <w:sz w:val="18"/>
          <w:szCs w:val="18"/>
          <w:u w:val="none"/>
        </w:rPr>
        <w:t xml:space="preserve">, </w:t>
      </w:r>
      <w:r w:rsidR="008F49A1" w:rsidRPr="00607263">
        <w:rPr>
          <w:rStyle w:val="Hyperlink"/>
          <w:rFonts w:ascii="Verdana" w:hAnsi="Verdana" w:cstheme="majorHAnsi"/>
          <w:b/>
          <w:color w:val="auto"/>
          <w:sz w:val="18"/>
          <w:szCs w:val="18"/>
          <w:u w:val="none"/>
        </w:rPr>
        <w:t xml:space="preserve">the U.S. business services arm of The Agora Companies, </w:t>
      </w:r>
      <w:r w:rsidRPr="00014607">
        <w:rPr>
          <w:rFonts w:ascii="Verdana" w:hAnsi="Verdana" w:cstheme="majorHAnsi"/>
          <w:b/>
          <w:sz w:val="18"/>
          <w:szCs w:val="18"/>
        </w:rPr>
        <w:t>a</w:t>
      </w:r>
      <w:r w:rsidR="00345B56" w:rsidRPr="00345B56">
        <w:rPr>
          <w:rFonts w:ascii="Verdana" w:hAnsi="Verdana" w:cstheme="majorHAnsi"/>
          <w:b/>
          <w:sz w:val="18"/>
          <w:szCs w:val="18"/>
        </w:rPr>
        <w:t xml:space="preserve"> </w:t>
      </w:r>
      <w:r w:rsidR="008F49A1">
        <w:rPr>
          <w:rFonts w:ascii="Verdana" w:hAnsi="Verdana" w:cstheme="majorHAnsi"/>
          <w:b/>
          <w:sz w:val="18"/>
          <w:szCs w:val="18"/>
        </w:rPr>
        <w:t xml:space="preserve">consortium of more than </w:t>
      </w:r>
      <w:r w:rsidR="00A23CFE">
        <w:rPr>
          <w:rFonts w:ascii="Verdana" w:hAnsi="Verdana" w:cstheme="majorHAnsi"/>
          <w:b/>
          <w:sz w:val="18"/>
          <w:szCs w:val="18"/>
        </w:rPr>
        <w:t>40 privately owned media companies around the world</w:t>
      </w:r>
      <w:r w:rsidR="008F49A1">
        <w:rPr>
          <w:rFonts w:ascii="Verdana" w:hAnsi="Verdana" w:cstheme="majorHAnsi"/>
          <w:b/>
          <w:sz w:val="18"/>
          <w:szCs w:val="18"/>
        </w:rPr>
        <w:t xml:space="preserve">. Over the next </w:t>
      </w:r>
      <w:r w:rsidR="00775830">
        <w:rPr>
          <w:rFonts w:ascii="Verdana" w:hAnsi="Verdana" w:cstheme="majorHAnsi"/>
          <w:b/>
          <w:sz w:val="18"/>
          <w:szCs w:val="18"/>
        </w:rPr>
        <w:t>five</w:t>
      </w:r>
      <w:r w:rsidR="008F49A1">
        <w:rPr>
          <w:rFonts w:ascii="Verdana" w:hAnsi="Verdana" w:cstheme="majorHAnsi"/>
          <w:b/>
          <w:sz w:val="18"/>
          <w:szCs w:val="18"/>
        </w:rPr>
        <w:t xml:space="preserve"> months, </w:t>
      </w:r>
      <w:r w:rsidR="00607263">
        <w:rPr>
          <w:rFonts w:ascii="Verdana" w:hAnsi="Verdana" w:cstheme="majorHAnsi"/>
          <w:b/>
          <w:sz w:val="18"/>
          <w:szCs w:val="18"/>
        </w:rPr>
        <w:t xml:space="preserve">Capgemini will help </w:t>
      </w:r>
      <w:r w:rsidR="008F49A1">
        <w:rPr>
          <w:rFonts w:ascii="Verdana" w:hAnsi="Verdana" w:cstheme="majorHAnsi"/>
          <w:b/>
          <w:sz w:val="18"/>
          <w:szCs w:val="18"/>
        </w:rPr>
        <w:t xml:space="preserve">14 West </w:t>
      </w:r>
      <w:r w:rsidRPr="00014607">
        <w:rPr>
          <w:rFonts w:ascii="Verdana" w:hAnsi="Verdana" w:cstheme="majorHAnsi"/>
          <w:b/>
          <w:sz w:val="18"/>
          <w:szCs w:val="18"/>
        </w:rPr>
        <w:t>migrate its on-premise enterprise resource planning (ERP) system to the cloud</w:t>
      </w:r>
      <w:r w:rsidR="00355FC5">
        <w:rPr>
          <w:rFonts w:ascii="Verdana" w:hAnsi="Verdana" w:cstheme="majorHAnsi"/>
          <w:b/>
          <w:sz w:val="18"/>
          <w:szCs w:val="18"/>
        </w:rPr>
        <w:t>. With NetSuite, 14 West</w:t>
      </w:r>
      <w:r w:rsidR="008F49A1">
        <w:rPr>
          <w:rFonts w:ascii="Verdana" w:hAnsi="Verdana" w:cstheme="majorHAnsi"/>
          <w:b/>
          <w:sz w:val="18"/>
          <w:szCs w:val="18"/>
        </w:rPr>
        <w:t xml:space="preserve"> will </w:t>
      </w:r>
      <w:r w:rsidR="003C139D">
        <w:rPr>
          <w:rFonts w:ascii="Verdana" w:hAnsi="Verdana" w:cstheme="majorHAnsi"/>
          <w:b/>
          <w:sz w:val="18"/>
          <w:szCs w:val="18"/>
        </w:rPr>
        <w:t>leverage</w:t>
      </w:r>
      <w:r w:rsidRPr="00014607">
        <w:rPr>
          <w:rFonts w:ascii="Verdana" w:hAnsi="Verdana" w:cstheme="majorHAnsi"/>
          <w:b/>
          <w:sz w:val="18"/>
          <w:szCs w:val="18"/>
        </w:rPr>
        <w:t xml:space="preserve"> an integrated suite of cloud applications to </w:t>
      </w:r>
      <w:r w:rsidR="00E407CC">
        <w:rPr>
          <w:rFonts w:ascii="Verdana" w:hAnsi="Verdana" w:cstheme="majorHAnsi"/>
          <w:b/>
          <w:sz w:val="18"/>
          <w:szCs w:val="18"/>
        </w:rPr>
        <w:t>support</w:t>
      </w:r>
      <w:r w:rsidR="00E407CC" w:rsidRPr="00345B56">
        <w:rPr>
          <w:rFonts w:ascii="Verdana" w:hAnsi="Verdana" w:cstheme="majorHAnsi"/>
          <w:b/>
          <w:sz w:val="18"/>
          <w:szCs w:val="18"/>
        </w:rPr>
        <w:t xml:space="preserve"> </w:t>
      </w:r>
      <w:r w:rsidR="0095770F">
        <w:rPr>
          <w:rFonts w:ascii="Verdana" w:hAnsi="Verdana" w:cstheme="majorHAnsi"/>
          <w:b/>
          <w:sz w:val="18"/>
          <w:szCs w:val="18"/>
        </w:rPr>
        <w:t>its</w:t>
      </w:r>
      <w:r w:rsidR="0095770F" w:rsidRPr="00345B56">
        <w:rPr>
          <w:rFonts w:ascii="Verdana" w:hAnsi="Verdana" w:cstheme="majorHAnsi"/>
          <w:b/>
          <w:sz w:val="18"/>
          <w:szCs w:val="18"/>
        </w:rPr>
        <w:t xml:space="preserve"> </w:t>
      </w:r>
      <w:r w:rsidR="003A5BBE">
        <w:rPr>
          <w:rFonts w:ascii="Verdana" w:hAnsi="Verdana" w:cstheme="majorHAnsi"/>
          <w:b/>
          <w:sz w:val="18"/>
          <w:szCs w:val="18"/>
        </w:rPr>
        <w:t xml:space="preserve">U.S. </w:t>
      </w:r>
      <w:r w:rsidR="00E407CC">
        <w:rPr>
          <w:rFonts w:ascii="Verdana" w:hAnsi="Verdana" w:cstheme="majorHAnsi"/>
          <w:b/>
          <w:sz w:val="18"/>
          <w:szCs w:val="18"/>
        </w:rPr>
        <w:t xml:space="preserve">clients </w:t>
      </w:r>
      <w:r w:rsidR="00345B56" w:rsidRPr="00345B56">
        <w:rPr>
          <w:rFonts w:ascii="Verdana" w:hAnsi="Verdana" w:cstheme="majorHAnsi"/>
          <w:b/>
          <w:sz w:val="18"/>
          <w:szCs w:val="18"/>
        </w:rPr>
        <w:t xml:space="preserve">within one </w:t>
      </w:r>
      <w:r w:rsidR="000E47A7">
        <w:rPr>
          <w:rFonts w:ascii="Verdana" w:hAnsi="Verdana" w:cstheme="majorHAnsi"/>
          <w:b/>
          <w:sz w:val="18"/>
          <w:szCs w:val="18"/>
        </w:rPr>
        <w:t xml:space="preserve">financial management </w:t>
      </w:r>
      <w:r w:rsidR="00345B56" w:rsidRPr="00345B56">
        <w:rPr>
          <w:rFonts w:ascii="Verdana" w:hAnsi="Verdana" w:cstheme="majorHAnsi"/>
          <w:b/>
          <w:sz w:val="18"/>
          <w:szCs w:val="18"/>
        </w:rPr>
        <w:t>system</w:t>
      </w:r>
      <w:r w:rsidR="008F49A1">
        <w:rPr>
          <w:rFonts w:ascii="Verdana" w:hAnsi="Verdana" w:cstheme="majorHAnsi"/>
          <w:b/>
          <w:sz w:val="18"/>
          <w:szCs w:val="18"/>
        </w:rPr>
        <w:t xml:space="preserve">. By doing so, </w:t>
      </w:r>
      <w:r w:rsidR="00607263">
        <w:rPr>
          <w:rFonts w:ascii="Verdana" w:hAnsi="Verdana" w:cstheme="majorHAnsi"/>
          <w:b/>
          <w:sz w:val="18"/>
          <w:szCs w:val="18"/>
        </w:rPr>
        <w:t>14 West</w:t>
      </w:r>
      <w:r w:rsidR="008F49A1">
        <w:rPr>
          <w:rFonts w:ascii="Verdana" w:hAnsi="Verdana" w:cstheme="majorHAnsi"/>
          <w:b/>
          <w:sz w:val="18"/>
          <w:szCs w:val="18"/>
        </w:rPr>
        <w:t xml:space="preserve"> expect</w:t>
      </w:r>
      <w:r w:rsidR="00607263">
        <w:rPr>
          <w:rFonts w:ascii="Verdana" w:hAnsi="Verdana" w:cstheme="majorHAnsi"/>
          <w:b/>
          <w:sz w:val="18"/>
          <w:szCs w:val="18"/>
        </w:rPr>
        <w:t>s</w:t>
      </w:r>
      <w:r w:rsidR="008F49A1">
        <w:rPr>
          <w:rFonts w:ascii="Verdana" w:hAnsi="Verdana" w:cstheme="majorHAnsi"/>
          <w:b/>
          <w:sz w:val="18"/>
          <w:szCs w:val="18"/>
        </w:rPr>
        <w:t xml:space="preserve"> to create new </w:t>
      </w:r>
      <w:r w:rsidR="00345B56" w:rsidRPr="00345B56">
        <w:rPr>
          <w:rFonts w:ascii="Verdana" w:hAnsi="Verdana" w:cstheme="majorHAnsi"/>
          <w:b/>
          <w:sz w:val="18"/>
          <w:szCs w:val="18"/>
        </w:rPr>
        <w:t>efficiencies</w:t>
      </w:r>
      <w:r w:rsidR="008F49A1">
        <w:rPr>
          <w:rFonts w:ascii="Verdana" w:hAnsi="Verdana" w:cstheme="majorHAnsi"/>
          <w:b/>
          <w:sz w:val="18"/>
          <w:szCs w:val="18"/>
        </w:rPr>
        <w:t xml:space="preserve">, improve </w:t>
      </w:r>
      <w:r w:rsidR="00345B56" w:rsidRPr="00345B56">
        <w:rPr>
          <w:rFonts w:ascii="Verdana" w:hAnsi="Verdana" w:cstheme="majorHAnsi"/>
          <w:b/>
          <w:sz w:val="18"/>
          <w:szCs w:val="18"/>
        </w:rPr>
        <w:t>visibility</w:t>
      </w:r>
      <w:r w:rsidR="008F49A1">
        <w:rPr>
          <w:rFonts w:ascii="Verdana" w:hAnsi="Verdana" w:cstheme="majorHAnsi"/>
          <w:b/>
          <w:sz w:val="18"/>
          <w:szCs w:val="18"/>
        </w:rPr>
        <w:t xml:space="preserve">, and ultimately elevate service levels </w:t>
      </w:r>
      <w:r w:rsidR="00345B56" w:rsidRPr="00345B56">
        <w:rPr>
          <w:rFonts w:ascii="Verdana" w:hAnsi="Verdana" w:cstheme="majorHAnsi"/>
          <w:b/>
          <w:sz w:val="18"/>
          <w:szCs w:val="18"/>
        </w:rPr>
        <w:t xml:space="preserve">across </w:t>
      </w:r>
      <w:r w:rsidR="008F49A1">
        <w:rPr>
          <w:rFonts w:ascii="Verdana" w:hAnsi="Verdana" w:cstheme="majorHAnsi"/>
          <w:b/>
          <w:sz w:val="18"/>
          <w:szCs w:val="18"/>
        </w:rPr>
        <w:t xml:space="preserve">all accounting verticals.  </w:t>
      </w:r>
    </w:p>
    <w:p w14:paraId="3DD3BCA1" w14:textId="47E917FC" w:rsidR="00260ED5" w:rsidRDefault="00260ED5" w:rsidP="0081645C">
      <w:pPr>
        <w:spacing w:line="312" w:lineRule="auto"/>
        <w:jc w:val="both"/>
        <w:rPr>
          <w:rFonts w:ascii="Verdana" w:hAnsi="Verdana" w:cstheme="majorHAnsi"/>
          <w:b/>
          <w:sz w:val="18"/>
          <w:szCs w:val="18"/>
        </w:rPr>
      </w:pPr>
    </w:p>
    <w:p w14:paraId="4930BD4A" w14:textId="4698DC65" w:rsidR="00C407B7" w:rsidRDefault="003F4D2B" w:rsidP="00C407B7">
      <w:pPr>
        <w:spacing w:line="312" w:lineRule="auto"/>
        <w:jc w:val="both"/>
        <w:rPr>
          <w:rFonts w:ascii="Verdana" w:hAnsi="Verdana" w:cstheme="majorHAnsi"/>
          <w:i/>
          <w:sz w:val="18"/>
          <w:szCs w:val="18"/>
        </w:rPr>
      </w:pPr>
      <w:r w:rsidRPr="003F4D2B">
        <w:rPr>
          <w:rFonts w:ascii="Verdana" w:hAnsi="Verdana" w:cstheme="majorHAnsi"/>
          <w:i/>
          <w:sz w:val="18"/>
          <w:szCs w:val="18"/>
        </w:rPr>
        <w:t>“</w:t>
      </w:r>
      <w:r w:rsidR="00BA2DB5">
        <w:rPr>
          <w:rFonts w:ascii="Verdana" w:hAnsi="Verdana" w:cstheme="majorHAnsi"/>
          <w:i/>
          <w:sz w:val="18"/>
          <w:szCs w:val="18"/>
        </w:rPr>
        <w:t>F</w:t>
      </w:r>
      <w:r w:rsidR="00BA2DB5" w:rsidRPr="00BA2DB5">
        <w:rPr>
          <w:rFonts w:ascii="Verdana" w:hAnsi="Verdana" w:cstheme="majorHAnsi"/>
          <w:i/>
          <w:sz w:val="18"/>
          <w:szCs w:val="18"/>
        </w:rPr>
        <w:t>inding</w:t>
      </w:r>
      <w:r w:rsidR="00034EDA">
        <w:rPr>
          <w:rFonts w:ascii="Verdana" w:hAnsi="Verdana" w:cstheme="majorHAnsi"/>
          <w:i/>
          <w:sz w:val="18"/>
          <w:szCs w:val="18"/>
        </w:rPr>
        <w:t xml:space="preserve"> </w:t>
      </w:r>
      <w:r w:rsidR="00A23CFE">
        <w:rPr>
          <w:rFonts w:ascii="Verdana" w:hAnsi="Verdana" w:cstheme="majorHAnsi"/>
          <w:i/>
          <w:sz w:val="18"/>
          <w:szCs w:val="18"/>
        </w:rPr>
        <w:t>a solution to effectively harmonize</w:t>
      </w:r>
      <w:r w:rsidR="00BA2DB5" w:rsidRPr="00BA2DB5">
        <w:rPr>
          <w:rFonts w:ascii="Verdana" w:hAnsi="Verdana" w:cstheme="majorHAnsi"/>
          <w:i/>
          <w:sz w:val="18"/>
          <w:szCs w:val="18"/>
        </w:rPr>
        <w:t xml:space="preserve"> all accounting</w:t>
      </w:r>
      <w:r w:rsidR="007E5AF1">
        <w:rPr>
          <w:rFonts w:ascii="Verdana" w:hAnsi="Verdana" w:cstheme="majorHAnsi"/>
          <w:i/>
          <w:sz w:val="18"/>
          <w:szCs w:val="18"/>
        </w:rPr>
        <w:t xml:space="preserve"> and</w:t>
      </w:r>
      <w:r w:rsidR="00BA2DB5" w:rsidRPr="00BA2DB5">
        <w:rPr>
          <w:rFonts w:ascii="Verdana" w:hAnsi="Verdana" w:cstheme="majorHAnsi"/>
          <w:i/>
          <w:sz w:val="18"/>
          <w:szCs w:val="18"/>
        </w:rPr>
        <w:t xml:space="preserve"> business teams</w:t>
      </w:r>
      <w:r w:rsidR="0095770F">
        <w:rPr>
          <w:rFonts w:ascii="Verdana" w:hAnsi="Verdana" w:cstheme="majorHAnsi"/>
          <w:i/>
          <w:sz w:val="18"/>
          <w:szCs w:val="18"/>
        </w:rPr>
        <w:t>,</w:t>
      </w:r>
      <w:r w:rsidR="00BA2DB5" w:rsidRPr="00BA2DB5">
        <w:rPr>
          <w:rFonts w:ascii="Verdana" w:hAnsi="Verdana" w:cstheme="majorHAnsi"/>
          <w:i/>
          <w:sz w:val="18"/>
          <w:szCs w:val="18"/>
        </w:rPr>
        <w:t xml:space="preserve"> </w:t>
      </w:r>
      <w:r w:rsidR="00034EDA">
        <w:rPr>
          <w:rFonts w:ascii="Verdana" w:hAnsi="Verdana" w:cstheme="majorHAnsi"/>
          <w:i/>
          <w:sz w:val="18"/>
          <w:szCs w:val="18"/>
        </w:rPr>
        <w:t xml:space="preserve">and </w:t>
      </w:r>
      <w:r w:rsidR="00A23CFE">
        <w:rPr>
          <w:rFonts w:ascii="Verdana" w:hAnsi="Verdana" w:cstheme="majorHAnsi"/>
          <w:i/>
          <w:sz w:val="18"/>
          <w:szCs w:val="18"/>
        </w:rPr>
        <w:t xml:space="preserve">ultimately </w:t>
      </w:r>
      <w:r w:rsidR="00034EDA">
        <w:rPr>
          <w:rFonts w:ascii="Verdana" w:hAnsi="Verdana" w:cstheme="majorHAnsi"/>
          <w:i/>
          <w:sz w:val="18"/>
          <w:szCs w:val="18"/>
        </w:rPr>
        <w:t xml:space="preserve">create an </w:t>
      </w:r>
      <w:r w:rsidR="00BA2DB5" w:rsidRPr="00BA2DB5">
        <w:rPr>
          <w:rFonts w:ascii="Verdana" w:hAnsi="Verdana" w:cstheme="majorHAnsi"/>
          <w:i/>
          <w:sz w:val="18"/>
          <w:szCs w:val="18"/>
        </w:rPr>
        <w:t>all-encompassing look a</w:t>
      </w:r>
      <w:r w:rsidR="00034EDA">
        <w:rPr>
          <w:rFonts w:ascii="Verdana" w:hAnsi="Verdana" w:cstheme="majorHAnsi"/>
          <w:i/>
          <w:sz w:val="18"/>
          <w:szCs w:val="18"/>
        </w:rPr>
        <w:t>t</w:t>
      </w:r>
      <w:r w:rsidR="00BA2DB5" w:rsidRPr="00BA2DB5">
        <w:rPr>
          <w:rFonts w:ascii="Verdana" w:hAnsi="Verdana" w:cstheme="majorHAnsi"/>
          <w:i/>
          <w:sz w:val="18"/>
          <w:szCs w:val="18"/>
        </w:rPr>
        <w:t xml:space="preserve"> </w:t>
      </w:r>
      <w:r w:rsidR="00034EDA">
        <w:rPr>
          <w:rFonts w:ascii="Verdana" w:hAnsi="Verdana" w:cstheme="majorHAnsi"/>
          <w:i/>
          <w:sz w:val="18"/>
          <w:szCs w:val="18"/>
        </w:rPr>
        <w:t xml:space="preserve">the </w:t>
      </w:r>
      <w:r w:rsidR="00BA2DB5" w:rsidRPr="00BA2DB5">
        <w:rPr>
          <w:rFonts w:ascii="Verdana" w:hAnsi="Verdana" w:cstheme="majorHAnsi"/>
          <w:i/>
          <w:sz w:val="18"/>
          <w:szCs w:val="18"/>
        </w:rPr>
        <w:t>business</w:t>
      </w:r>
      <w:r w:rsidR="00034EDA">
        <w:rPr>
          <w:rFonts w:ascii="Verdana" w:hAnsi="Verdana" w:cstheme="majorHAnsi"/>
          <w:i/>
          <w:sz w:val="18"/>
          <w:szCs w:val="18"/>
        </w:rPr>
        <w:t>’</w:t>
      </w:r>
      <w:r w:rsidR="00BA2DB5" w:rsidRPr="00BA2DB5">
        <w:rPr>
          <w:rFonts w:ascii="Verdana" w:hAnsi="Verdana" w:cstheme="majorHAnsi"/>
          <w:i/>
          <w:sz w:val="18"/>
          <w:szCs w:val="18"/>
        </w:rPr>
        <w:t xml:space="preserve"> financial </w:t>
      </w:r>
      <w:r w:rsidR="00034EDA">
        <w:rPr>
          <w:rFonts w:ascii="Verdana" w:hAnsi="Verdana" w:cstheme="majorHAnsi"/>
          <w:i/>
          <w:sz w:val="18"/>
          <w:szCs w:val="18"/>
        </w:rPr>
        <w:t xml:space="preserve">processes </w:t>
      </w:r>
      <w:r w:rsidR="00A23CFE">
        <w:rPr>
          <w:rFonts w:ascii="Verdana" w:hAnsi="Verdana" w:cstheme="majorHAnsi"/>
          <w:i/>
          <w:sz w:val="18"/>
          <w:szCs w:val="18"/>
        </w:rPr>
        <w:t>was a challenge</w:t>
      </w:r>
      <w:r w:rsidRPr="003F4D2B">
        <w:rPr>
          <w:rFonts w:ascii="Verdana" w:hAnsi="Verdana" w:cstheme="majorHAnsi"/>
          <w:i/>
          <w:sz w:val="18"/>
          <w:szCs w:val="18"/>
        </w:rPr>
        <w:t>,”</w:t>
      </w:r>
      <w:r w:rsidRPr="003F4D2B">
        <w:rPr>
          <w:rFonts w:ascii="Verdana" w:hAnsi="Verdana" w:cstheme="majorHAnsi"/>
          <w:b/>
          <w:i/>
          <w:sz w:val="18"/>
          <w:szCs w:val="18"/>
        </w:rPr>
        <w:t xml:space="preserve"> </w:t>
      </w:r>
      <w:r w:rsidRPr="003F4D2B">
        <w:rPr>
          <w:rFonts w:ascii="Verdana" w:hAnsi="Verdana" w:cstheme="majorHAnsi"/>
          <w:sz w:val="18"/>
          <w:szCs w:val="18"/>
        </w:rPr>
        <w:t>said</w:t>
      </w:r>
      <w:r w:rsidR="00BA2DB5">
        <w:rPr>
          <w:rFonts w:ascii="Verdana" w:hAnsi="Verdana" w:cstheme="majorHAnsi"/>
          <w:sz w:val="18"/>
          <w:szCs w:val="18"/>
        </w:rPr>
        <w:t xml:space="preserve"> </w:t>
      </w:r>
      <w:r w:rsidR="00BA2DB5" w:rsidRPr="00DC2E74">
        <w:rPr>
          <w:rFonts w:ascii="Verdana" w:hAnsi="Verdana" w:cstheme="majorHAnsi"/>
          <w:sz w:val="18"/>
          <w:szCs w:val="18"/>
        </w:rPr>
        <w:t>Bob Compton, C</w:t>
      </w:r>
      <w:r w:rsidR="00355FC5">
        <w:rPr>
          <w:rFonts w:ascii="Verdana" w:hAnsi="Verdana" w:cstheme="majorHAnsi"/>
          <w:sz w:val="18"/>
          <w:szCs w:val="18"/>
        </w:rPr>
        <w:t xml:space="preserve">hief </w:t>
      </w:r>
      <w:r w:rsidR="00BA2DB5" w:rsidRPr="00DC2E74">
        <w:rPr>
          <w:rFonts w:ascii="Verdana" w:hAnsi="Verdana" w:cstheme="majorHAnsi"/>
          <w:sz w:val="18"/>
          <w:szCs w:val="18"/>
        </w:rPr>
        <w:t>F</w:t>
      </w:r>
      <w:r w:rsidR="00355FC5">
        <w:rPr>
          <w:rFonts w:ascii="Verdana" w:hAnsi="Verdana" w:cstheme="majorHAnsi"/>
          <w:sz w:val="18"/>
          <w:szCs w:val="18"/>
        </w:rPr>
        <w:t xml:space="preserve">inancial </w:t>
      </w:r>
      <w:r w:rsidR="00BA2DB5" w:rsidRPr="00DC2E74">
        <w:rPr>
          <w:rFonts w:ascii="Verdana" w:hAnsi="Verdana" w:cstheme="majorHAnsi"/>
          <w:sz w:val="18"/>
          <w:szCs w:val="18"/>
        </w:rPr>
        <w:t>O</w:t>
      </w:r>
      <w:r w:rsidR="00355FC5">
        <w:rPr>
          <w:rFonts w:ascii="Verdana" w:hAnsi="Verdana" w:cstheme="majorHAnsi"/>
          <w:sz w:val="18"/>
          <w:szCs w:val="18"/>
        </w:rPr>
        <w:t>fficer</w:t>
      </w:r>
      <w:r w:rsidR="00BA2DB5" w:rsidRPr="00DC2E74">
        <w:rPr>
          <w:rFonts w:ascii="Verdana" w:hAnsi="Verdana" w:cstheme="majorHAnsi"/>
          <w:sz w:val="18"/>
          <w:szCs w:val="18"/>
        </w:rPr>
        <w:t xml:space="preserve"> at</w:t>
      </w:r>
      <w:r w:rsidR="008F49A1">
        <w:rPr>
          <w:rFonts w:ascii="Verdana" w:hAnsi="Verdana" w:cstheme="majorHAnsi"/>
          <w:sz w:val="18"/>
          <w:szCs w:val="18"/>
        </w:rPr>
        <w:t xml:space="preserve"> 14 West</w:t>
      </w:r>
      <w:r w:rsidRPr="003F4D2B">
        <w:rPr>
          <w:rFonts w:ascii="Verdana" w:hAnsi="Verdana" w:cstheme="majorHAnsi"/>
          <w:i/>
          <w:sz w:val="18"/>
          <w:szCs w:val="18"/>
        </w:rPr>
        <w:t>.</w:t>
      </w:r>
      <w:r w:rsidRPr="003F4D2B">
        <w:rPr>
          <w:rFonts w:ascii="Verdana" w:hAnsi="Verdana" w:cstheme="majorHAnsi"/>
          <w:b/>
          <w:i/>
          <w:sz w:val="18"/>
          <w:szCs w:val="18"/>
        </w:rPr>
        <w:t xml:space="preserve"> </w:t>
      </w:r>
      <w:r w:rsidR="00A23CFE">
        <w:rPr>
          <w:rFonts w:ascii="Verdana" w:hAnsi="Verdana" w:cstheme="majorHAnsi"/>
          <w:i/>
          <w:sz w:val="18"/>
          <w:szCs w:val="18"/>
        </w:rPr>
        <w:t>“</w:t>
      </w:r>
      <w:r w:rsidR="004020BF">
        <w:rPr>
          <w:rFonts w:ascii="Verdana" w:hAnsi="Verdana" w:cstheme="majorHAnsi"/>
          <w:i/>
          <w:sz w:val="18"/>
          <w:szCs w:val="18"/>
        </w:rPr>
        <w:t>This</w:t>
      </w:r>
      <w:r w:rsidR="007E5AF1">
        <w:rPr>
          <w:rFonts w:ascii="Verdana" w:hAnsi="Verdana" w:cstheme="majorHAnsi"/>
          <w:i/>
          <w:sz w:val="18"/>
          <w:szCs w:val="18"/>
        </w:rPr>
        <w:t xml:space="preserve"> new implementation</w:t>
      </w:r>
      <w:r w:rsidR="00A23CFE">
        <w:rPr>
          <w:rFonts w:ascii="Verdana" w:hAnsi="Verdana" w:cstheme="majorHAnsi"/>
          <w:i/>
          <w:sz w:val="18"/>
          <w:szCs w:val="18"/>
        </w:rPr>
        <w:t xml:space="preserve"> will help us to be more forward-looking and proactive in the ways we support our clients. We want to expand on our insight and our ability to help these businesses </w:t>
      </w:r>
      <w:r w:rsidR="00E407CC">
        <w:rPr>
          <w:rFonts w:ascii="Verdana" w:hAnsi="Verdana" w:cstheme="majorHAnsi"/>
          <w:i/>
          <w:sz w:val="18"/>
          <w:szCs w:val="18"/>
        </w:rPr>
        <w:t>evolve</w:t>
      </w:r>
      <w:r w:rsidR="00E407CC" w:rsidRPr="00345B56">
        <w:rPr>
          <w:rFonts w:ascii="Verdana" w:hAnsi="Verdana" w:cstheme="majorHAnsi"/>
          <w:i/>
          <w:sz w:val="18"/>
          <w:szCs w:val="18"/>
        </w:rPr>
        <w:t xml:space="preserve"> </w:t>
      </w:r>
      <w:r w:rsidR="00345B56" w:rsidRPr="00345B56">
        <w:rPr>
          <w:rFonts w:ascii="Verdana" w:hAnsi="Verdana" w:cstheme="majorHAnsi"/>
          <w:i/>
          <w:sz w:val="18"/>
          <w:szCs w:val="18"/>
        </w:rPr>
        <w:t>and scale</w:t>
      </w:r>
      <w:r w:rsidR="00A23CFE">
        <w:rPr>
          <w:rFonts w:ascii="Verdana" w:hAnsi="Verdana" w:cstheme="majorHAnsi"/>
          <w:i/>
          <w:sz w:val="18"/>
          <w:szCs w:val="18"/>
        </w:rPr>
        <w:t>. W</w:t>
      </w:r>
      <w:r w:rsidR="00345B56" w:rsidRPr="00345B56">
        <w:rPr>
          <w:rFonts w:ascii="Verdana" w:hAnsi="Verdana" w:cstheme="majorHAnsi"/>
          <w:i/>
          <w:sz w:val="18"/>
          <w:szCs w:val="18"/>
        </w:rPr>
        <w:t xml:space="preserve">ith </w:t>
      </w:r>
      <w:r w:rsidR="00D72CFC">
        <w:rPr>
          <w:rFonts w:ascii="Verdana" w:hAnsi="Verdana" w:cstheme="majorHAnsi"/>
          <w:i/>
          <w:sz w:val="18"/>
          <w:szCs w:val="18"/>
        </w:rPr>
        <w:t xml:space="preserve">a </w:t>
      </w:r>
      <w:r w:rsidR="00345B56" w:rsidRPr="00345B56">
        <w:rPr>
          <w:rFonts w:ascii="Verdana" w:hAnsi="Verdana" w:cstheme="majorHAnsi"/>
          <w:i/>
          <w:sz w:val="18"/>
          <w:szCs w:val="18"/>
        </w:rPr>
        <w:t>cost</w:t>
      </w:r>
      <w:r w:rsidR="00D72CFC">
        <w:rPr>
          <w:rFonts w:ascii="Verdana" w:hAnsi="Verdana" w:cstheme="majorHAnsi"/>
          <w:i/>
          <w:sz w:val="18"/>
          <w:szCs w:val="18"/>
        </w:rPr>
        <w:t>-</w:t>
      </w:r>
      <w:r w:rsidR="00345B56" w:rsidRPr="00345B56">
        <w:rPr>
          <w:rFonts w:ascii="Verdana" w:hAnsi="Verdana" w:cstheme="majorHAnsi"/>
          <w:i/>
          <w:sz w:val="18"/>
          <w:szCs w:val="18"/>
        </w:rPr>
        <w:t>effective ERP platform in place</w:t>
      </w:r>
      <w:r w:rsidR="00034EDA">
        <w:rPr>
          <w:rFonts w:ascii="Verdana" w:hAnsi="Verdana" w:cstheme="majorHAnsi"/>
          <w:i/>
          <w:sz w:val="18"/>
          <w:szCs w:val="18"/>
        </w:rPr>
        <w:t xml:space="preserve"> that will</w:t>
      </w:r>
      <w:r w:rsidR="00A23CFE">
        <w:rPr>
          <w:rFonts w:ascii="Verdana" w:hAnsi="Verdana" w:cstheme="majorHAnsi"/>
          <w:i/>
          <w:sz w:val="18"/>
          <w:szCs w:val="18"/>
        </w:rPr>
        <w:t xml:space="preserve"> become a reality rather than a desire</w:t>
      </w:r>
      <w:r w:rsidR="00345B56">
        <w:rPr>
          <w:rFonts w:ascii="Verdana" w:hAnsi="Verdana" w:cstheme="majorHAnsi"/>
          <w:i/>
          <w:sz w:val="18"/>
          <w:szCs w:val="18"/>
        </w:rPr>
        <w:t>.”</w:t>
      </w:r>
    </w:p>
    <w:p w14:paraId="2F5F4512" w14:textId="77777777" w:rsidR="00034EDA" w:rsidRPr="00034EDA" w:rsidRDefault="00034EDA" w:rsidP="00C407B7">
      <w:pPr>
        <w:spacing w:line="312" w:lineRule="auto"/>
        <w:jc w:val="both"/>
        <w:rPr>
          <w:rFonts w:ascii="Verdana" w:hAnsi="Verdana" w:cstheme="majorHAnsi"/>
          <w:i/>
          <w:sz w:val="18"/>
          <w:szCs w:val="18"/>
        </w:rPr>
      </w:pPr>
    </w:p>
    <w:p w14:paraId="227FF31D" w14:textId="4938ED78" w:rsidR="00034EDA" w:rsidRDefault="00C52B2F" w:rsidP="007E5AF1">
      <w:pPr>
        <w:spacing w:line="312" w:lineRule="auto"/>
        <w:jc w:val="both"/>
        <w:rPr>
          <w:rFonts w:ascii="Verdana" w:hAnsi="Verdana" w:cstheme="majorHAnsi"/>
          <w:sz w:val="18"/>
          <w:szCs w:val="18"/>
        </w:rPr>
      </w:pPr>
      <w:r>
        <w:rPr>
          <w:rFonts w:ascii="Verdana" w:hAnsi="Verdana" w:cstheme="majorHAnsi"/>
          <w:sz w:val="18"/>
          <w:szCs w:val="18"/>
        </w:rPr>
        <w:t xml:space="preserve">Capgemini will replace </w:t>
      </w:r>
      <w:r w:rsidR="008F49A1">
        <w:rPr>
          <w:rFonts w:ascii="Verdana" w:hAnsi="Verdana" w:cstheme="majorHAnsi"/>
          <w:sz w:val="18"/>
          <w:szCs w:val="18"/>
        </w:rPr>
        <w:t>14 West</w:t>
      </w:r>
      <w:r w:rsidR="00FD3DD3">
        <w:rPr>
          <w:rFonts w:ascii="Verdana" w:hAnsi="Verdana" w:cstheme="majorHAnsi"/>
          <w:sz w:val="18"/>
          <w:szCs w:val="18"/>
        </w:rPr>
        <w:t>’s</w:t>
      </w:r>
      <w:r w:rsidR="00034EDA">
        <w:rPr>
          <w:rFonts w:ascii="Verdana" w:hAnsi="Verdana" w:cstheme="majorHAnsi"/>
          <w:sz w:val="18"/>
          <w:szCs w:val="18"/>
        </w:rPr>
        <w:t xml:space="preserve"> current system</w:t>
      </w:r>
      <w:r w:rsidR="00034EDA" w:rsidRPr="00345B56">
        <w:rPr>
          <w:rFonts w:ascii="Verdana" w:hAnsi="Verdana" w:cstheme="majorHAnsi"/>
          <w:sz w:val="18"/>
          <w:szCs w:val="18"/>
        </w:rPr>
        <w:t xml:space="preserve"> with NetSuite</w:t>
      </w:r>
      <w:r w:rsidR="00034EDA">
        <w:rPr>
          <w:rFonts w:ascii="Verdana" w:hAnsi="Verdana" w:cstheme="majorHAnsi"/>
          <w:sz w:val="18"/>
          <w:szCs w:val="18"/>
        </w:rPr>
        <w:t xml:space="preserve">. </w:t>
      </w:r>
      <w:r w:rsidR="007E5AF1">
        <w:rPr>
          <w:rFonts w:ascii="Verdana" w:hAnsi="Verdana" w:cstheme="majorHAnsi"/>
          <w:sz w:val="18"/>
          <w:szCs w:val="18"/>
        </w:rPr>
        <w:t xml:space="preserve">This new, </w:t>
      </w:r>
      <w:r w:rsidR="007E5AF1" w:rsidRPr="00345B56">
        <w:rPr>
          <w:rFonts w:ascii="Verdana" w:hAnsi="Verdana" w:cstheme="majorHAnsi"/>
          <w:sz w:val="18"/>
          <w:szCs w:val="18"/>
        </w:rPr>
        <w:t>single financial solution</w:t>
      </w:r>
      <w:r w:rsidR="007E5AF1">
        <w:rPr>
          <w:rFonts w:ascii="Verdana" w:hAnsi="Verdana" w:cstheme="majorHAnsi"/>
          <w:sz w:val="18"/>
          <w:szCs w:val="18"/>
        </w:rPr>
        <w:t xml:space="preserve"> </w:t>
      </w:r>
      <w:r w:rsidR="00C1587A">
        <w:rPr>
          <w:rFonts w:ascii="Verdana" w:hAnsi="Verdana" w:cstheme="majorHAnsi"/>
          <w:sz w:val="18"/>
          <w:szCs w:val="18"/>
        </w:rPr>
        <w:t>is anticipated to provide</w:t>
      </w:r>
      <w:r w:rsidR="007E5AF1">
        <w:rPr>
          <w:rFonts w:ascii="Verdana" w:hAnsi="Verdana" w:cstheme="majorHAnsi"/>
          <w:sz w:val="18"/>
          <w:szCs w:val="18"/>
        </w:rPr>
        <w:t xml:space="preserve"> </w:t>
      </w:r>
      <w:r w:rsidR="008F49A1">
        <w:rPr>
          <w:rFonts w:ascii="Verdana" w:hAnsi="Verdana" w:cstheme="majorHAnsi"/>
          <w:sz w:val="18"/>
          <w:szCs w:val="18"/>
        </w:rPr>
        <w:t xml:space="preserve">14 West </w:t>
      </w:r>
      <w:r w:rsidR="00C1587A">
        <w:rPr>
          <w:rFonts w:ascii="Verdana" w:hAnsi="Verdana" w:cstheme="majorHAnsi"/>
          <w:sz w:val="18"/>
          <w:szCs w:val="18"/>
        </w:rPr>
        <w:t xml:space="preserve">with </w:t>
      </w:r>
      <w:r w:rsidR="00345B56" w:rsidRPr="00345B56">
        <w:rPr>
          <w:rFonts w:ascii="Verdana" w:hAnsi="Verdana" w:cstheme="majorHAnsi"/>
          <w:sz w:val="18"/>
          <w:szCs w:val="18"/>
        </w:rPr>
        <w:t>improve</w:t>
      </w:r>
      <w:r w:rsidR="007E5AF1">
        <w:rPr>
          <w:rFonts w:ascii="Verdana" w:hAnsi="Verdana" w:cstheme="majorHAnsi"/>
          <w:sz w:val="18"/>
          <w:szCs w:val="18"/>
        </w:rPr>
        <w:t>d</w:t>
      </w:r>
      <w:r w:rsidR="00345B56" w:rsidRPr="00345B56">
        <w:rPr>
          <w:rFonts w:ascii="Verdana" w:hAnsi="Verdana" w:cstheme="majorHAnsi"/>
          <w:sz w:val="18"/>
          <w:szCs w:val="18"/>
        </w:rPr>
        <w:t xml:space="preserve"> visibility and insights </w:t>
      </w:r>
      <w:r w:rsidR="007E5AF1">
        <w:rPr>
          <w:rFonts w:ascii="Verdana" w:hAnsi="Verdana" w:cstheme="majorHAnsi"/>
          <w:sz w:val="18"/>
          <w:szCs w:val="18"/>
        </w:rPr>
        <w:t xml:space="preserve">of </w:t>
      </w:r>
      <w:r w:rsidR="00345B56" w:rsidRPr="00345B56">
        <w:rPr>
          <w:rFonts w:ascii="Verdana" w:hAnsi="Verdana" w:cstheme="majorHAnsi"/>
          <w:sz w:val="18"/>
          <w:szCs w:val="18"/>
        </w:rPr>
        <w:t xml:space="preserve">financial performance </w:t>
      </w:r>
      <w:r w:rsidR="00345B56">
        <w:rPr>
          <w:rFonts w:ascii="Verdana" w:hAnsi="Verdana" w:cstheme="majorHAnsi"/>
          <w:sz w:val="18"/>
          <w:szCs w:val="18"/>
        </w:rPr>
        <w:t>across</w:t>
      </w:r>
      <w:r w:rsidR="00345B56" w:rsidRPr="00345B56">
        <w:rPr>
          <w:rFonts w:ascii="Verdana" w:hAnsi="Verdana" w:cstheme="majorHAnsi"/>
          <w:sz w:val="18"/>
          <w:szCs w:val="18"/>
        </w:rPr>
        <w:t xml:space="preserve"> all </w:t>
      </w:r>
      <w:r w:rsidR="00CA3A44">
        <w:rPr>
          <w:rFonts w:ascii="Verdana" w:hAnsi="Verdana" w:cstheme="majorHAnsi"/>
          <w:sz w:val="18"/>
          <w:szCs w:val="18"/>
        </w:rPr>
        <w:t>U.S. operations</w:t>
      </w:r>
      <w:r w:rsidR="001D2624">
        <w:rPr>
          <w:rFonts w:ascii="Verdana" w:hAnsi="Verdana" w:cstheme="majorHAnsi"/>
          <w:sz w:val="18"/>
          <w:szCs w:val="18"/>
        </w:rPr>
        <w:t xml:space="preserve">. In addition, </w:t>
      </w:r>
      <w:r w:rsidR="008F49A1">
        <w:rPr>
          <w:rFonts w:ascii="Verdana" w:hAnsi="Verdana" w:cstheme="majorHAnsi"/>
          <w:sz w:val="18"/>
          <w:szCs w:val="18"/>
        </w:rPr>
        <w:t xml:space="preserve">14 West </w:t>
      </w:r>
      <w:r w:rsidR="001D2624">
        <w:rPr>
          <w:rFonts w:ascii="Verdana" w:hAnsi="Verdana" w:cstheme="majorHAnsi"/>
          <w:sz w:val="18"/>
          <w:szCs w:val="18"/>
        </w:rPr>
        <w:t>aims to</w:t>
      </w:r>
      <w:r w:rsidR="007E5AF1">
        <w:rPr>
          <w:rFonts w:ascii="Verdana" w:hAnsi="Verdana" w:cstheme="majorHAnsi"/>
          <w:sz w:val="18"/>
          <w:szCs w:val="18"/>
        </w:rPr>
        <w:t xml:space="preserve"> </w:t>
      </w:r>
      <w:r w:rsidR="007E5AF1" w:rsidRPr="00345B56">
        <w:rPr>
          <w:rFonts w:ascii="Verdana" w:hAnsi="Verdana" w:cstheme="majorHAnsi"/>
          <w:sz w:val="18"/>
          <w:szCs w:val="18"/>
        </w:rPr>
        <w:t>simplify and streamline the IT applications infrastructure</w:t>
      </w:r>
      <w:r w:rsidR="007E5AF1">
        <w:rPr>
          <w:rFonts w:ascii="Verdana" w:hAnsi="Verdana" w:cstheme="majorHAnsi"/>
          <w:sz w:val="18"/>
          <w:szCs w:val="18"/>
        </w:rPr>
        <w:t xml:space="preserve"> </w:t>
      </w:r>
      <w:r w:rsidR="001D2624">
        <w:rPr>
          <w:rFonts w:ascii="Verdana" w:hAnsi="Verdana" w:cstheme="majorHAnsi"/>
          <w:sz w:val="18"/>
          <w:szCs w:val="18"/>
        </w:rPr>
        <w:t>in the areas of</w:t>
      </w:r>
      <w:r w:rsidR="007E5AF1" w:rsidRPr="00345B56">
        <w:rPr>
          <w:rFonts w:ascii="Verdana" w:hAnsi="Verdana" w:cstheme="majorHAnsi"/>
          <w:sz w:val="18"/>
          <w:szCs w:val="18"/>
        </w:rPr>
        <w:t xml:space="preserve"> financial management and procurement</w:t>
      </w:r>
      <w:r w:rsidR="007E5AF1">
        <w:rPr>
          <w:rFonts w:ascii="Verdana" w:hAnsi="Verdana" w:cstheme="majorHAnsi"/>
          <w:sz w:val="18"/>
          <w:szCs w:val="18"/>
        </w:rPr>
        <w:t>. Implementing</w:t>
      </w:r>
      <w:r w:rsidR="007E5AF1" w:rsidRPr="00C407B7">
        <w:rPr>
          <w:rFonts w:ascii="Verdana" w:hAnsi="Verdana" w:cstheme="majorHAnsi"/>
          <w:sz w:val="18"/>
          <w:szCs w:val="18"/>
        </w:rPr>
        <w:t xml:space="preserve"> an integrated suite of cloud applications</w:t>
      </w:r>
      <w:r w:rsidR="007E5AF1">
        <w:rPr>
          <w:rFonts w:ascii="Verdana" w:hAnsi="Verdana" w:cstheme="majorHAnsi"/>
          <w:sz w:val="18"/>
          <w:szCs w:val="18"/>
        </w:rPr>
        <w:t xml:space="preserve"> will</w:t>
      </w:r>
      <w:r w:rsidR="00DC2E74">
        <w:rPr>
          <w:rFonts w:ascii="Verdana" w:hAnsi="Verdana" w:cstheme="majorHAnsi"/>
          <w:sz w:val="18"/>
          <w:szCs w:val="18"/>
        </w:rPr>
        <w:t xml:space="preserve"> be instrumental in supporting </w:t>
      </w:r>
      <w:r w:rsidR="00644A11">
        <w:rPr>
          <w:rFonts w:ascii="Verdana" w:hAnsi="Verdana" w:cstheme="majorHAnsi"/>
          <w:sz w:val="18"/>
          <w:szCs w:val="18"/>
        </w:rPr>
        <w:t xml:space="preserve">its </w:t>
      </w:r>
      <w:r w:rsidR="00DC2E74">
        <w:rPr>
          <w:rFonts w:ascii="Verdana" w:hAnsi="Verdana" w:cstheme="majorHAnsi"/>
          <w:sz w:val="18"/>
          <w:szCs w:val="18"/>
        </w:rPr>
        <w:t>accelerated company growth curve</w:t>
      </w:r>
      <w:r w:rsidR="007E5AF1">
        <w:rPr>
          <w:rFonts w:ascii="Verdana" w:hAnsi="Verdana" w:cstheme="majorHAnsi"/>
          <w:sz w:val="18"/>
          <w:szCs w:val="18"/>
        </w:rPr>
        <w:t xml:space="preserve"> and </w:t>
      </w:r>
      <w:r w:rsidR="00355FC5">
        <w:rPr>
          <w:rFonts w:ascii="Verdana" w:hAnsi="Verdana" w:cstheme="majorHAnsi"/>
          <w:sz w:val="18"/>
          <w:szCs w:val="18"/>
        </w:rPr>
        <w:t xml:space="preserve">in </w:t>
      </w:r>
      <w:r w:rsidR="007E5AF1" w:rsidRPr="00345B56">
        <w:rPr>
          <w:rFonts w:ascii="Verdana" w:hAnsi="Verdana" w:cstheme="majorHAnsi"/>
          <w:sz w:val="18"/>
          <w:szCs w:val="18"/>
        </w:rPr>
        <w:t>enabl</w:t>
      </w:r>
      <w:r w:rsidR="00644A11">
        <w:rPr>
          <w:rFonts w:ascii="Verdana" w:hAnsi="Verdana" w:cstheme="majorHAnsi"/>
          <w:sz w:val="18"/>
          <w:szCs w:val="18"/>
        </w:rPr>
        <w:t>ing</w:t>
      </w:r>
      <w:r w:rsidR="007E5AF1" w:rsidRPr="00345B56">
        <w:rPr>
          <w:rFonts w:ascii="Verdana" w:hAnsi="Verdana" w:cstheme="majorHAnsi"/>
          <w:sz w:val="18"/>
          <w:szCs w:val="18"/>
        </w:rPr>
        <w:t xml:space="preserve"> speed and cost-effective IT management</w:t>
      </w:r>
      <w:r w:rsidR="007E5AF1">
        <w:rPr>
          <w:rFonts w:ascii="Verdana" w:hAnsi="Verdana" w:cstheme="majorHAnsi"/>
          <w:sz w:val="18"/>
          <w:szCs w:val="18"/>
        </w:rPr>
        <w:t>.</w:t>
      </w:r>
    </w:p>
    <w:p w14:paraId="5316FDEC" w14:textId="77777777" w:rsidR="00034EDA" w:rsidRDefault="00034EDA" w:rsidP="007E5AF1">
      <w:pPr>
        <w:spacing w:line="312" w:lineRule="auto"/>
        <w:jc w:val="both"/>
        <w:rPr>
          <w:rFonts w:ascii="Verdana" w:hAnsi="Verdana" w:cstheme="majorHAnsi"/>
          <w:sz w:val="18"/>
          <w:szCs w:val="18"/>
        </w:rPr>
      </w:pPr>
    </w:p>
    <w:p w14:paraId="6A845AE4" w14:textId="389E532D" w:rsidR="00FD3DD3" w:rsidRDefault="00034EDA" w:rsidP="007E5AF1">
      <w:pPr>
        <w:spacing w:line="312" w:lineRule="auto"/>
        <w:jc w:val="both"/>
        <w:rPr>
          <w:rFonts w:ascii="Verdana" w:hAnsi="Verdana" w:cstheme="majorHAnsi"/>
          <w:i/>
          <w:sz w:val="18"/>
          <w:szCs w:val="18"/>
        </w:rPr>
      </w:pPr>
      <w:r>
        <w:rPr>
          <w:rFonts w:ascii="Verdana" w:hAnsi="Verdana" w:cstheme="majorHAnsi"/>
          <w:sz w:val="18"/>
          <w:szCs w:val="18"/>
        </w:rPr>
        <w:t>“</w:t>
      </w:r>
      <w:r w:rsidR="00FD3DD3">
        <w:rPr>
          <w:rFonts w:ascii="Verdana" w:hAnsi="Verdana" w:cstheme="majorHAnsi"/>
          <w:sz w:val="18"/>
          <w:szCs w:val="18"/>
        </w:rPr>
        <w:t>C</w:t>
      </w:r>
      <w:r w:rsidR="00FD3DD3" w:rsidRPr="00FD3DD3">
        <w:rPr>
          <w:rFonts w:ascii="Verdana" w:hAnsi="Verdana" w:cstheme="majorHAnsi"/>
          <w:i/>
          <w:sz w:val="18"/>
          <w:szCs w:val="18"/>
        </w:rPr>
        <w:t xml:space="preserve">ompanies are realizing that they need increased flexibility and adaptability when it comes to their global </w:t>
      </w:r>
    </w:p>
    <w:p w14:paraId="2AF7AB22" w14:textId="291C5B6B" w:rsidR="00FD3DD3" w:rsidRDefault="00FD3DD3" w:rsidP="007E5AF1">
      <w:pPr>
        <w:spacing w:line="312" w:lineRule="auto"/>
        <w:jc w:val="both"/>
        <w:rPr>
          <w:rFonts w:ascii="Verdana" w:hAnsi="Verdana" w:cstheme="majorHAnsi"/>
          <w:sz w:val="18"/>
          <w:szCs w:val="18"/>
        </w:rPr>
      </w:pPr>
      <w:r>
        <w:rPr>
          <w:rFonts w:ascii="Verdana" w:hAnsi="Verdana" w:cstheme="majorHAnsi"/>
          <w:i/>
          <w:sz w:val="18"/>
          <w:szCs w:val="18"/>
        </w:rPr>
        <w:t xml:space="preserve"> </w:t>
      </w:r>
      <w:r w:rsidRPr="00FD3DD3">
        <w:rPr>
          <w:rFonts w:ascii="Verdana" w:hAnsi="Verdana" w:cstheme="majorHAnsi"/>
          <w:i/>
          <w:sz w:val="18"/>
          <w:szCs w:val="18"/>
        </w:rPr>
        <w:t>ERP strategy</w:t>
      </w:r>
      <w:r>
        <w:rPr>
          <w:rFonts w:ascii="Verdana" w:hAnsi="Verdana" w:cstheme="majorHAnsi"/>
          <w:i/>
          <w:sz w:val="18"/>
          <w:szCs w:val="18"/>
        </w:rPr>
        <w:t>,”</w:t>
      </w:r>
      <w:r w:rsidRPr="00FD3DD3">
        <w:rPr>
          <w:rFonts w:ascii="Verdana" w:hAnsi="Verdana" w:cstheme="majorHAnsi"/>
          <w:i/>
          <w:sz w:val="18"/>
          <w:szCs w:val="18"/>
        </w:rPr>
        <w:t xml:space="preserve"> </w:t>
      </w:r>
      <w:r w:rsidR="00034EDA">
        <w:rPr>
          <w:rFonts w:ascii="Verdana" w:hAnsi="Verdana" w:cstheme="majorHAnsi"/>
          <w:sz w:val="18"/>
          <w:szCs w:val="18"/>
        </w:rPr>
        <w:t>sa</w:t>
      </w:r>
      <w:r w:rsidR="00E93B85">
        <w:rPr>
          <w:rFonts w:ascii="Verdana" w:hAnsi="Verdana" w:cstheme="majorHAnsi"/>
          <w:sz w:val="18"/>
          <w:szCs w:val="18"/>
        </w:rPr>
        <w:t>id</w:t>
      </w:r>
      <w:r w:rsidR="00034EDA">
        <w:rPr>
          <w:rFonts w:ascii="Verdana" w:hAnsi="Verdana" w:cstheme="majorHAnsi"/>
          <w:sz w:val="18"/>
          <w:szCs w:val="18"/>
        </w:rPr>
        <w:t xml:space="preserve"> </w:t>
      </w:r>
      <w:r w:rsidR="00DC2E74" w:rsidRPr="00DC2E74">
        <w:rPr>
          <w:rFonts w:ascii="Verdana" w:hAnsi="Verdana" w:cstheme="majorHAnsi"/>
          <w:sz w:val="18"/>
          <w:szCs w:val="18"/>
        </w:rPr>
        <w:t>Bill Whitsitt, NetSuite Consulting Practice Lead at Capgemini</w:t>
      </w:r>
      <w:r w:rsidR="00DC2E74">
        <w:rPr>
          <w:rFonts w:ascii="Verdana" w:hAnsi="Verdana" w:cstheme="majorHAnsi"/>
          <w:sz w:val="18"/>
          <w:szCs w:val="18"/>
        </w:rPr>
        <w:t>.</w:t>
      </w:r>
      <w:r w:rsidR="00AC55F9">
        <w:rPr>
          <w:rFonts w:ascii="Verdana" w:hAnsi="Verdana" w:cstheme="majorHAnsi"/>
          <w:sz w:val="18"/>
          <w:szCs w:val="18"/>
        </w:rPr>
        <w:t xml:space="preserve"> </w:t>
      </w:r>
      <w:r w:rsidR="00AC55F9" w:rsidRPr="00AC55F9">
        <w:rPr>
          <w:rFonts w:ascii="Verdana" w:hAnsi="Verdana" w:cstheme="majorHAnsi"/>
          <w:sz w:val="18"/>
          <w:szCs w:val="18"/>
        </w:rPr>
        <w:t>“An agile, cloud-based ERP solution will help 14 West harmonize the work being done by six different divisions within its accounting teams and deliver all-encompassing insight through streamlined business processes.”</w:t>
      </w:r>
      <w:bookmarkStart w:id="0" w:name="_GoBack"/>
      <w:bookmarkEnd w:id="0"/>
    </w:p>
    <w:p w14:paraId="5E3B007D" w14:textId="77777777" w:rsidR="00AC55F9" w:rsidRDefault="00AC55F9" w:rsidP="007E5AF1">
      <w:pPr>
        <w:spacing w:line="312" w:lineRule="auto"/>
        <w:jc w:val="both"/>
        <w:rPr>
          <w:rFonts w:ascii="Verdana" w:hAnsi="Verdana" w:cstheme="majorHAnsi"/>
          <w:sz w:val="18"/>
          <w:szCs w:val="18"/>
        </w:rPr>
      </w:pPr>
    </w:p>
    <w:p w14:paraId="0EB634D4" w14:textId="0B64DE8F" w:rsidR="00FD3DD3" w:rsidRDefault="008F49A1" w:rsidP="007E5AF1">
      <w:pPr>
        <w:spacing w:line="312" w:lineRule="auto"/>
        <w:jc w:val="both"/>
        <w:rPr>
          <w:rFonts w:ascii="Verdana" w:hAnsi="Verdana" w:cstheme="majorHAnsi"/>
          <w:sz w:val="18"/>
          <w:szCs w:val="18"/>
        </w:rPr>
      </w:pPr>
      <w:r>
        <w:rPr>
          <w:rFonts w:ascii="Verdana" w:hAnsi="Verdana" w:cstheme="majorHAnsi"/>
          <w:sz w:val="18"/>
          <w:szCs w:val="18"/>
        </w:rPr>
        <w:t xml:space="preserve">The Agora Companies </w:t>
      </w:r>
      <w:r w:rsidR="00577D6E">
        <w:rPr>
          <w:rFonts w:ascii="Verdana" w:hAnsi="Verdana" w:cstheme="majorHAnsi"/>
          <w:sz w:val="18"/>
          <w:szCs w:val="18"/>
        </w:rPr>
        <w:t>began as a single publication launched</w:t>
      </w:r>
      <w:r w:rsidR="00FD3DD3">
        <w:rPr>
          <w:rFonts w:ascii="Verdana" w:hAnsi="Verdana" w:cstheme="majorHAnsi"/>
          <w:sz w:val="18"/>
          <w:szCs w:val="18"/>
        </w:rPr>
        <w:t xml:space="preserve"> in 1978 and has since evolved into a </w:t>
      </w:r>
      <w:r w:rsidR="00FD3DD3" w:rsidRPr="00A30CF6">
        <w:rPr>
          <w:rFonts w:ascii="Verdana" w:hAnsi="Verdana" w:cstheme="majorHAnsi"/>
          <w:sz w:val="18"/>
          <w:szCs w:val="18"/>
        </w:rPr>
        <w:t xml:space="preserve">broad-based network employing more than 2,000 writers, editors, publishers, marketers, copywriters, </w:t>
      </w:r>
      <w:r w:rsidR="00577D6E">
        <w:rPr>
          <w:rFonts w:ascii="Verdana" w:hAnsi="Verdana" w:cstheme="majorHAnsi"/>
          <w:sz w:val="18"/>
          <w:szCs w:val="18"/>
        </w:rPr>
        <w:t>creatives</w:t>
      </w:r>
      <w:r w:rsidR="00B8412E">
        <w:rPr>
          <w:rFonts w:ascii="Verdana" w:hAnsi="Verdana" w:cstheme="majorHAnsi"/>
          <w:sz w:val="18"/>
          <w:szCs w:val="18"/>
        </w:rPr>
        <w:t>,</w:t>
      </w:r>
      <w:r w:rsidR="00577D6E">
        <w:rPr>
          <w:rFonts w:ascii="Verdana" w:hAnsi="Verdana" w:cstheme="majorHAnsi"/>
          <w:sz w:val="18"/>
          <w:szCs w:val="18"/>
        </w:rPr>
        <w:t xml:space="preserve"> </w:t>
      </w:r>
      <w:r w:rsidR="00FD3DD3" w:rsidRPr="00A30CF6">
        <w:rPr>
          <w:rFonts w:ascii="Verdana" w:hAnsi="Verdana" w:cstheme="majorHAnsi"/>
          <w:sz w:val="18"/>
          <w:szCs w:val="18"/>
        </w:rPr>
        <w:t xml:space="preserve">and film and radio producers in the </w:t>
      </w:r>
      <w:r w:rsidR="00B8412E">
        <w:rPr>
          <w:rFonts w:ascii="Verdana" w:hAnsi="Verdana" w:cstheme="majorHAnsi"/>
          <w:sz w:val="18"/>
          <w:szCs w:val="18"/>
        </w:rPr>
        <w:t>U.S.</w:t>
      </w:r>
      <w:r w:rsidR="00FD3DD3" w:rsidRPr="00A30CF6">
        <w:rPr>
          <w:rFonts w:ascii="Verdana" w:hAnsi="Verdana" w:cstheme="majorHAnsi"/>
          <w:sz w:val="18"/>
          <w:szCs w:val="18"/>
        </w:rPr>
        <w:t xml:space="preserve"> alone.</w:t>
      </w:r>
      <w:r w:rsidR="00FD3DD3">
        <w:rPr>
          <w:rFonts w:ascii="Verdana" w:hAnsi="Verdana" w:cstheme="majorHAnsi"/>
          <w:sz w:val="18"/>
          <w:szCs w:val="18"/>
        </w:rPr>
        <w:t xml:space="preserve"> </w:t>
      </w:r>
    </w:p>
    <w:p w14:paraId="6DDA8EC8" w14:textId="177E7546" w:rsidR="00C407B7" w:rsidRPr="00C407B7" w:rsidRDefault="00C407B7" w:rsidP="00C407B7">
      <w:pPr>
        <w:spacing w:line="312" w:lineRule="auto"/>
        <w:jc w:val="both"/>
        <w:rPr>
          <w:rFonts w:ascii="Verdana" w:hAnsi="Verdana" w:cstheme="majorHAnsi"/>
          <w:sz w:val="18"/>
          <w:szCs w:val="18"/>
        </w:rPr>
      </w:pPr>
    </w:p>
    <w:p w14:paraId="07A5745E" w14:textId="057E199A" w:rsidR="00137F11" w:rsidRDefault="00B36F9A" w:rsidP="00B36F9A">
      <w:pPr>
        <w:spacing w:line="312" w:lineRule="auto"/>
        <w:jc w:val="both"/>
        <w:rPr>
          <w:rFonts w:ascii="Verdana" w:hAnsi="Verdana" w:cstheme="majorHAnsi"/>
          <w:i/>
          <w:sz w:val="18"/>
          <w:szCs w:val="18"/>
        </w:rPr>
      </w:pPr>
      <w:r w:rsidRPr="00E52405">
        <w:rPr>
          <w:rFonts w:ascii="Verdana" w:hAnsi="Verdana" w:cstheme="majorHAnsi"/>
          <w:i/>
          <w:sz w:val="18"/>
          <w:szCs w:val="18"/>
        </w:rPr>
        <w:t>“</w:t>
      </w:r>
      <w:r w:rsidR="008F49A1">
        <w:rPr>
          <w:rFonts w:ascii="Verdana" w:hAnsi="Verdana" w:cstheme="majorHAnsi"/>
          <w:i/>
          <w:sz w:val="18"/>
          <w:szCs w:val="18"/>
        </w:rPr>
        <w:t>The Agora</w:t>
      </w:r>
      <w:r w:rsidR="00577D6E">
        <w:rPr>
          <w:rFonts w:ascii="Verdana" w:hAnsi="Verdana" w:cstheme="majorHAnsi"/>
          <w:i/>
          <w:sz w:val="18"/>
          <w:szCs w:val="18"/>
        </w:rPr>
        <w:t xml:space="preserve"> Companies have experienced rapid growth over the last decade</w:t>
      </w:r>
      <w:r w:rsidR="00607263">
        <w:rPr>
          <w:rFonts w:ascii="Verdana" w:hAnsi="Verdana" w:cstheme="majorHAnsi"/>
          <w:i/>
          <w:sz w:val="18"/>
          <w:szCs w:val="18"/>
        </w:rPr>
        <w:t xml:space="preserve"> </w:t>
      </w:r>
      <w:r w:rsidR="00577D6E">
        <w:rPr>
          <w:rFonts w:ascii="Verdana" w:hAnsi="Verdana" w:cstheme="majorHAnsi"/>
          <w:i/>
          <w:sz w:val="18"/>
          <w:szCs w:val="18"/>
        </w:rPr>
        <w:t>and continue to gain momentum. That constant growth means constant change</w:t>
      </w:r>
      <w:r w:rsidR="00820BFC">
        <w:rPr>
          <w:rFonts w:ascii="Verdana" w:hAnsi="Verdana" w:cstheme="majorHAnsi"/>
          <w:i/>
          <w:sz w:val="18"/>
          <w:szCs w:val="18"/>
        </w:rPr>
        <w:t xml:space="preserve">, </w:t>
      </w:r>
      <w:r w:rsidR="00644A11">
        <w:rPr>
          <w:rFonts w:ascii="Verdana" w:hAnsi="Verdana" w:cstheme="majorHAnsi"/>
          <w:i/>
          <w:sz w:val="18"/>
          <w:szCs w:val="18"/>
        </w:rPr>
        <w:t xml:space="preserve">so </w:t>
      </w:r>
      <w:r w:rsidR="00820BFC">
        <w:rPr>
          <w:rFonts w:ascii="Verdana" w:hAnsi="Verdana" w:cstheme="majorHAnsi"/>
          <w:i/>
          <w:sz w:val="18"/>
          <w:szCs w:val="18"/>
        </w:rPr>
        <w:t>standardization and process efficiency</w:t>
      </w:r>
      <w:r w:rsidR="00E407CC">
        <w:rPr>
          <w:rFonts w:ascii="Verdana" w:hAnsi="Verdana" w:cstheme="majorHAnsi"/>
          <w:i/>
          <w:sz w:val="18"/>
          <w:szCs w:val="18"/>
        </w:rPr>
        <w:t xml:space="preserve"> are becoming</w:t>
      </w:r>
      <w:r w:rsidR="00820BFC">
        <w:rPr>
          <w:rFonts w:ascii="Verdana" w:hAnsi="Verdana" w:cstheme="majorHAnsi"/>
          <w:i/>
          <w:sz w:val="18"/>
          <w:szCs w:val="18"/>
        </w:rPr>
        <w:t xml:space="preserve"> imperative in order to anticipate and </w:t>
      </w:r>
      <w:r w:rsidR="00E407CC">
        <w:rPr>
          <w:rFonts w:ascii="Verdana" w:hAnsi="Verdana" w:cstheme="majorHAnsi"/>
          <w:i/>
          <w:sz w:val="18"/>
          <w:szCs w:val="18"/>
        </w:rPr>
        <w:t xml:space="preserve">smoothly </w:t>
      </w:r>
      <w:r w:rsidR="00820BFC">
        <w:rPr>
          <w:rFonts w:ascii="Verdana" w:hAnsi="Verdana" w:cstheme="majorHAnsi"/>
          <w:i/>
          <w:sz w:val="18"/>
          <w:szCs w:val="18"/>
        </w:rPr>
        <w:t>navigate that change</w:t>
      </w:r>
      <w:r w:rsidRPr="00E52405">
        <w:rPr>
          <w:rFonts w:ascii="Verdana" w:hAnsi="Verdana" w:cstheme="majorHAnsi"/>
          <w:i/>
          <w:sz w:val="18"/>
          <w:szCs w:val="18"/>
        </w:rPr>
        <w:t xml:space="preserve">,” </w:t>
      </w:r>
      <w:r w:rsidRPr="009C3F35">
        <w:rPr>
          <w:rFonts w:ascii="Verdana" w:hAnsi="Verdana" w:cstheme="majorHAnsi"/>
          <w:sz w:val="18"/>
          <w:szCs w:val="18"/>
        </w:rPr>
        <w:t xml:space="preserve">said </w:t>
      </w:r>
      <w:r w:rsidR="00DC2E74" w:rsidRPr="00DC2E74">
        <w:rPr>
          <w:rFonts w:ascii="Verdana" w:hAnsi="Verdana" w:cstheme="majorHAnsi"/>
          <w:sz w:val="18"/>
          <w:szCs w:val="18"/>
        </w:rPr>
        <w:t>Patrick Brannan, Chief Accounting Officer</w:t>
      </w:r>
      <w:r w:rsidR="00BA2DB5" w:rsidRPr="00DC2E74">
        <w:rPr>
          <w:rFonts w:ascii="Verdana" w:hAnsi="Verdana" w:cstheme="majorHAnsi"/>
          <w:sz w:val="18"/>
          <w:szCs w:val="18"/>
        </w:rPr>
        <w:t xml:space="preserve">, at </w:t>
      </w:r>
      <w:r w:rsidR="008F49A1">
        <w:rPr>
          <w:rFonts w:ascii="Verdana" w:hAnsi="Verdana" w:cstheme="majorHAnsi"/>
          <w:sz w:val="18"/>
          <w:szCs w:val="18"/>
        </w:rPr>
        <w:t>14 West</w:t>
      </w:r>
      <w:r w:rsidRPr="009C3F35">
        <w:rPr>
          <w:rFonts w:ascii="Verdana" w:hAnsi="Verdana" w:cstheme="majorHAnsi"/>
          <w:sz w:val="18"/>
          <w:szCs w:val="18"/>
        </w:rPr>
        <w:t>.</w:t>
      </w:r>
      <w:r w:rsidRPr="00E52405">
        <w:rPr>
          <w:rFonts w:ascii="Verdana" w:hAnsi="Verdana" w:cstheme="majorHAnsi"/>
          <w:i/>
          <w:sz w:val="18"/>
          <w:szCs w:val="18"/>
        </w:rPr>
        <w:t xml:space="preserve"> </w:t>
      </w:r>
      <w:r w:rsidR="00BA2DB5">
        <w:rPr>
          <w:rFonts w:ascii="Verdana" w:hAnsi="Verdana" w:cstheme="majorHAnsi"/>
          <w:i/>
          <w:sz w:val="18"/>
          <w:szCs w:val="18"/>
        </w:rPr>
        <w:t>“</w:t>
      </w:r>
      <w:r w:rsidR="00BA2DB5" w:rsidRPr="003F4D2B">
        <w:rPr>
          <w:rFonts w:ascii="Verdana" w:hAnsi="Verdana" w:cstheme="majorHAnsi"/>
          <w:i/>
          <w:sz w:val="18"/>
          <w:szCs w:val="18"/>
        </w:rPr>
        <w:t>The combination of Capgemini</w:t>
      </w:r>
      <w:r w:rsidR="00BA2DB5">
        <w:rPr>
          <w:rFonts w:ascii="Verdana" w:hAnsi="Verdana" w:cstheme="majorHAnsi"/>
          <w:i/>
          <w:sz w:val="18"/>
          <w:szCs w:val="18"/>
        </w:rPr>
        <w:t xml:space="preserve">’s </w:t>
      </w:r>
      <w:r w:rsidR="00DC2E74" w:rsidRPr="00DC2E74">
        <w:rPr>
          <w:rFonts w:ascii="Verdana" w:hAnsi="Verdana" w:cstheme="majorHAnsi"/>
          <w:i/>
          <w:sz w:val="18"/>
          <w:szCs w:val="18"/>
        </w:rPr>
        <w:t>hands-on and holistic approach</w:t>
      </w:r>
      <w:r w:rsidR="00345B56">
        <w:rPr>
          <w:rFonts w:ascii="Verdana" w:hAnsi="Verdana" w:cstheme="majorHAnsi"/>
          <w:i/>
          <w:sz w:val="18"/>
          <w:szCs w:val="18"/>
        </w:rPr>
        <w:t xml:space="preserve">, cloud transformation </w:t>
      </w:r>
      <w:r w:rsidR="00FD3DD3">
        <w:rPr>
          <w:rFonts w:ascii="Verdana" w:hAnsi="Verdana" w:cstheme="majorHAnsi"/>
          <w:i/>
          <w:sz w:val="18"/>
          <w:szCs w:val="18"/>
        </w:rPr>
        <w:t>track record</w:t>
      </w:r>
      <w:r w:rsidR="00644A11">
        <w:rPr>
          <w:rFonts w:ascii="Verdana" w:hAnsi="Verdana" w:cstheme="majorHAnsi"/>
          <w:i/>
          <w:sz w:val="18"/>
          <w:szCs w:val="18"/>
        </w:rPr>
        <w:t xml:space="preserve">, </w:t>
      </w:r>
      <w:r w:rsidR="00345B56">
        <w:rPr>
          <w:rFonts w:ascii="Verdana" w:hAnsi="Verdana" w:cstheme="majorHAnsi"/>
          <w:i/>
          <w:sz w:val="18"/>
          <w:szCs w:val="18"/>
        </w:rPr>
        <w:t>global financial expertise</w:t>
      </w:r>
      <w:r w:rsidR="00BA2DB5">
        <w:rPr>
          <w:rFonts w:ascii="Verdana" w:hAnsi="Verdana" w:cstheme="majorHAnsi"/>
          <w:i/>
          <w:sz w:val="18"/>
          <w:szCs w:val="18"/>
        </w:rPr>
        <w:t xml:space="preserve"> </w:t>
      </w:r>
      <w:r w:rsidR="00577D6E">
        <w:rPr>
          <w:rFonts w:ascii="Verdana" w:hAnsi="Verdana" w:cstheme="majorHAnsi"/>
          <w:i/>
          <w:sz w:val="18"/>
          <w:szCs w:val="18"/>
        </w:rPr>
        <w:t xml:space="preserve">and </w:t>
      </w:r>
      <w:r w:rsidR="00BA2DB5" w:rsidRPr="003F4D2B">
        <w:rPr>
          <w:rFonts w:ascii="Verdana" w:hAnsi="Verdana" w:cstheme="majorHAnsi"/>
          <w:i/>
          <w:sz w:val="18"/>
          <w:szCs w:val="18"/>
        </w:rPr>
        <w:t>NetSuite</w:t>
      </w:r>
      <w:r w:rsidR="00BA2DB5">
        <w:rPr>
          <w:rFonts w:ascii="Verdana" w:hAnsi="Verdana" w:cstheme="majorHAnsi"/>
          <w:i/>
          <w:sz w:val="18"/>
          <w:szCs w:val="18"/>
        </w:rPr>
        <w:t xml:space="preserve"> capabilities</w:t>
      </w:r>
      <w:r w:rsidR="00034EDA">
        <w:rPr>
          <w:rFonts w:ascii="Verdana" w:hAnsi="Verdana" w:cstheme="majorHAnsi"/>
          <w:i/>
          <w:sz w:val="18"/>
          <w:szCs w:val="18"/>
        </w:rPr>
        <w:t>,</w:t>
      </w:r>
      <w:r w:rsidR="00BA2DB5" w:rsidRPr="003F4D2B">
        <w:rPr>
          <w:rFonts w:ascii="Verdana" w:hAnsi="Verdana" w:cstheme="majorHAnsi"/>
          <w:i/>
          <w:sz w:val="18"/>
          <w:szCs w:val="18"/>
        </w:rPr>
        <w:t xml:space="preserve"> will provide us with the insights and technology we need to successfully </w:t>
      </w:r>
      <w:r w:rsidR="00D72CFC">
        <w:rPr>
          <w:rFonts w:ascii="Verdana" w:hAnsi="Verdana" w:cstheme="majorHAnsi"/>
          <w:i/>
          <w:sz w:val="18"/>
          <w:szCs w:val="18"/>
        </w:rPr>
        <w:t>transform</w:t>
      </w:r>
      <w:r w:rsidR="00BA2DB5" w:rsidRPr="003F4D2B">
        <w:rPr>
          <w:rFonts w:ascii="Verdana" w:hAnsi="Verdana" w:cstheme="majorHAnsi"/>
          <w:i/>
          <w:sz w:val="18"/>
          <w:szCs w:val="18"/>
        </w:rPr>
        <w:t xml:space="preserve"> our core business systems.</w:t>
      </w:r>
      <w:r w:rsidR="007E5AF1">
        <w:rPr>
          <w:rFonts w:ascii="Verdana" w:hAnsi="Verdana" w:cstheme="majorHAnsi"/>
          <w:i/>
          <w:sz w:val="18"/>
          <w:szCs w:val="18"/>
        </w:rPr>
        <w:t>”</w:t>
      </w:r>
    </w:p>
    <w:p w14:paraId="44FCF930" w14:textId="37F089B8" w:rsidR="00FD3DD3" w:rsidRDefault="00FD3DD3" w:rsidP="00B36F9A">
      <w:pPr>
        <w:spacing w:line="312" w:lineRule="auto"/>
        <w:jc w:val="both"/>
        <w:rPr>
          <w:rFonts w:ascii="Verdana" w:hAnsi="Verdana" w:cstheme="majorHAnsi"/>
          <w:i/>
          <w:sz w:val="18"/>
          <w:szCs w:val="18"/>
        </w:rPr>
      </w:pPr>
    </w:p>
    <w:p w14:paraId="21E0252C" w14:textId="60ED463E" w:rsidR="00FD3DD3" w:rsidRPr="00FD3DD3" w:rsidRDefault="00FD3DD3" w:rsidP="00B36F9A">
      <w:pPr>
        <w:spacing w:line="312" w:lineRule="auto"/>
        <w:jc w:val="both"/>
        <w:rPr>
          <w:rFonts w:ascii="Verdana" w:hAnsi="Verdana" w:cstheme="majorHAnsi"/>
          <w:sz w:val="18"/>
          <w:szCs w:val="18"/>
        </w:rPr>
      </w:pPr>
      <w:r>
        <w:rPr>
          <w:rFonts w:ascii="Verdana" w:hAnsi="Verdana" w:cstheme="majorHAnsi"/>
          <w:sz w:val="18"/>
          <w:szCs w:val="18"/>
        </w:rPr>
        <w:lastRenderedPageBreak/>
        <w:t xml:space="preserve">Capgemini has been the </w:t>
      </w:r>
      <w:r w:rsidR="00BC4D03">
        <w:rPr>
          <w:rFonts w:ascii="Verdana" w:hAnsi="Verdana" w:cstheme="majorHAnsi"/>
          <w:sz w:val="18"/>
          <w:szCs w:val="18"/>
        </w:rPr>
        <w:t xml:space="preserve">provider </w:t>
      </w:r>
      <w:r>
        <w:rPr>
          <w:rFonts w:ascii="Verdana" w:hAnsi="Verdana" w:cstheme="majorHAnsi"/>
          <w:sz w:val="18"/>
          <w:szCs w:val="18"/>
        </w:rPr>
        <w:t xml:space="preserve">of choice for </w:t>
      </w:r>
      <w:r w:rsidR="005E1493">
        <w:rPr>
          <w:rFonts w:ascii="Verdana" w:hAnsi="Verdana" w:cstheme="majorHAnsi"/>
          <w:sz w:val="18"/>
          <w:szCs w:val="18"/>
        </w:rPr>
        <w:t>NetSuite for</w:t>
      </w:r>
      <w:r>
        <w:rPr>
          <w:rFonts w:ascii="Verdana" w:hAnsi="Verdana" w:cstheme="majorHAnsi"/>
          <w:sz w:val="18"/>
          <w:szCs w:val="18"/>
        </w:rPr>
        <w:t xml:space="preserve"> large, global financial projects, leveraging its </w:t>
      </w:r>
      <w:r w:rsidRPr="00FD3DD3">
        <w:rPr>
          <w:rFonts w:ascii="Verdana" w:hAnsi="Verdana" w:cstheme="majorHAnsi"/>
          <w:sz w:val="18"/>
          <w:szCs w:val="18"/>
        </w:rPr>
        <w:t xml:space="preserve">business acumen, industry </w:t>
      </w:r>
      <w:r w:rsidR="00BC4D03">
        <w:rPr>
          <w:rFonts w:ascii="Verdana" w:hAnsi="Verdana" w:cstheme="majorHAnsi"/>
          <w:sz w:val="18"/>
          <w:szCs w:val="18"/>
        </w:rPr>
        <w:t xml:space="preserve">experience </w:t>
      </w:r>
      <w:r w:rsidRPr="00FD3DD3">
        <w:rPr>
          <w:rFonts w:ascii="Verdana" w:hAnsi="Verdana" w:cstheme="majorHAnsi"/>
          <w:sz w:val="18"/>
          <w:szCs w:val="18"/>
        </w:rPr>
        <w:t xml:space="preserve">and strategic guidance to measure and </w:t>
      </w:r>
      <w:r w:rsidR="00DD64DA">
        <w:rPr>
          <w:rFonts w:ascii="Verdana" w:hAnsi="Verdana" w:cstheme="majorHAnsi"/>
          <w:sz w:val="18"/>
          <w:szCs w:val="18"/>
        </w:rPr>
        <w:t>enhance</w:t>
      </w:r>
      <w:r w:rsidRPr="00FD3DD3">
        <w:rPr>
          <w:rFonts w:ascii="Verdana" w:hAnsi="Verdana" w:cstheme="majorHAnsi"/>
          <w:sz w:val="18"/>
          <w:szCs w:val="18"/>
        </w:rPr>
        <w:t xml:space="preserve"> the benefits of NetSuite.</w:t>
      </w:r>
      <w:r>
        <w:rPr>
          <w:rFonts w:ascii="Verdana" w:hAnsi="Verdana" w:cstheme="majorHAnsi"/>
          <w:sz w:val="18"/>
          <w:szCs w:val="18"/>
        </w:rPr>
        <w:t xml:space="preserve"> </w:t>
      </w:r>
      <w:r w:rsidR="00626BC3">
        <w:rPr>
          <w:rFonts w:ascii="Verdana" w:hAnsi="Verdana" w:cstheme="majorHAnsi"/>
          <w:sz w:val="18"/>
          <w:szCs w:val="18"/>
        </w:rPr>
        <w:t>To l</w:t>
      </w:r>
      <w:r w:rsidR="00376F01">
        <w:rPr>
          <w:rFonts w:ascii="Verdana" w:hAnsi="Verdana" w:cstheme="majorHAnsi"/>
          <w:sz w:val="18"/>
          <w:szCs w:val="18"/>
        </w:rPr>
        <w:t xml:space="preserve">earn more, visit </w:t>
      </w:r>
      <w:hyperlink r:id="rId16" w:history="1">
        <w:r w:rsidR="00376F01" w:rsidRPr="00587DE9">
          <w:rPr>
            <w:rStyle w:val="Hyperlink"/>
            <w:rFonts w:ascii="Verdana" w:hAnsi="Verdana" w:cstheme="majorHAnsi"/>
            <w:sz w:val="18"/>
            <w:szCs w:val="18"/>
          </w:rPr>
          <w:t>https://www.capgemini.com/partner/netsuite/</w:t>
        </w:r>
      </w:hyperlink>
      <w:r w:rsidR="00376F01">
        <w:rPr>
          <w:rFonts w:ascii="Verdana" w:hAnsi="Verdana" w:cstheme="majorHAnsi"/>
          <w:sz w:val="18"/>
          <w:szCs w:val="18"/>
        </w:rPr>
        <w:t>.</w:t>
      </w:r>
    </w:p>
    <w:p w14:paraId="5CECF669" w14:textId="028903A9" w:rsidR="00EF2D3E" w:rsidRDefault="00EF2D3E" w:rsidP="005D370F">
      <w:pPr>
        <w:rPr>
          <w:rFonts w:ascii="Verdana" w:hAnsi="Verdana" w:cstheme="majorHAnsi"/>
          <w:sz w:val="18"/>
          <w:szCs w:val="18"/>
        </w:rPr>
      </w:pPr>
    </w:p>
    <w:p w14:paraId="4DE91EBB" w14:textId="77777777" w:rsidR="009F523D" w:rsidRPr="0090794D" w:rsidRDefault="009F523D" w:rsidP="00CE04EC">
      <w:pPr>
        <w:jc w:val="both"/>
        <w:rPr>
          <w:rFonts w:ascii="Verdana" w:hAnsi="Verdana" w:cstheme="majorHAnsi"/>
          <w:sz w:val="18"/>
          <w:szCs w:val="18"/>
        </w:rPr>
      </w:pPr>
    </w:p>
    <w:p w14:paraId="525B4E8E" w14:textId="77777777" w:rsidR="002632DF" w:rsidRPr="00CD78DE" w:rsidRDefault="002632DF" w:rsidP="00664567">
      <w:pPr>
        <w:jc w:val="both"/>
        <w:rPr>
          <w:rFonts w:ascii="Verdana" w:hAnsi="Verdana" w:cs="Vijaya"/>
          <w:sz w:val="18"/>
          <w:szCs w:val="18"/>
        </w:rPr>
      </w:pPr>
      <w:r w:rsidRPr="00CD78DE">
        <w:rPr>
          <w:rFonts w:ascii="Verdana" w:hAnsi="Verdana" w:cs="Vijaya"/>
          <w:b/>
          <w:bCs/>
          <w:sz w:val="18"/>
          <w:szCs w:val="18"/>
        </w:rPr>
        <w:t>About Capgemini</w:t>
      </w:r>
    </w:p>
    <w:p w14:paraId="13E17867" w14:textId="77777777" w:rsidR="002632DF" w:rsidRDefault="002632DF" w:rsidP="00664567">
      <w:pPr>
        <w:jc w:val="both"/>
        <w:rPr>
          <w:rFonts w:ascii="Verdana" w:hAnsi="Verdana" w:cs="Vijaya"/>
          <w:sz w:val="18"/>
          <w:szCs w:val="18"/>
        </w:rPr>
      </w:pPr>
      <w:r w:rsidRPr="00CD78DE">
        <w:rPr>
          <w:rFonts w:ascii="Verdana" w:hAnsi="Verdana" w:cs="Vijaya"/>
          <w:sz w:val="18"/>
          <w:szCs w:val="18"/>
        </w:rPr>
        <w:t xml:space="preserve">A global leader in consulting, technology services and digital transformation, Capgemini is at the forefront of innovation to address the entire breadth of clients’ opportunities in the evolving world of cloud, digital and platforms. </w:t>
      </w:r>
      <w:r w:rsidRPr="00CD78DE">
        <w:rPr>
          <w:rFonts w:ascii="Verdana" w:hAnsi="Verdana" w:cs="Vijaya"/>
          <w:sz w:val="18"/>
          <w:szCs w:val="18"/>
          <w:lang w:val="en-GB"/>
        </w:rPr>
        <w:t xml:space="preserve">Building on its strong 50-year heritage and deep industry-specific expertise, Capgemini enables organizations to realize their business ambitions through an array of services </w:t>
      </w:r>
      <w:r w:rsidRPr="00CD78DE">
        <w:rPr>
          <w:rFonts w:ascii="Verdana" w:hAnsi="Verdana" w:cs="Vijaya"/>
          <w:sz w:val="18"/>
          <w:szCs w:val="18"/>
        </w:rPr>
        <w:t>from strategy to operations. Capgemini is driven by the conviction that the business value of technology comes from and through people. It is a multicultural company of over 200,000 team members in more than 40 countries. The Group reported 2018 global revenues of EUR 13.2 billion (about $15.6 billion USD at 2018 average rate).</w:t>
      </w:r>
    </w:p>
    <w:p w14:paraId="4BD4C096" w14:textId="77777777" w:rsidR="002632DF" w:rsidRPr="008E7638" w:rsidRDefault="002632DF" w:rsidP="00664567">
      <w:pPr>
        <w:jc w:val="both"/>
        <w:rPr>
          <w:rFonts w:ascii="Verdana" w:hAnsi="Verdana" w:cs="Vijaya"/>
          <w:sz w:val="18"/>
          <w:szCs w:val="18"/>
          <w:lang w:val="en-GB"/>
        </w:rPr>
      </w:pPr>
      <w:r w:rsidRPr="00CD78DE">
        <w:rPr>
          <w:rFonts w:ascii="Verdana" w:hAnsi="Verdana" w:cs="Vijaya"/>
          <w:sz w:val="18"/>
          <w:szCs w:val="18"/>
        </w:rPr>
        <w:t xml:space="preserve">Visit us at </w:t>
      </w:r>
      <w:hyperlink r:id="rId17" w:anchor="_blank" w:history="1">
        <w:r w:rsidRPr="00CD78DE">
          <w:rPr>
            <w:rFonts w:ascii="Verdana" w:hAnsi="Verdana" w:cs="Vijaya"/>
            <w:sz w:val="18"/>
            <w:szCs w:val="18"/>
            <w:u w:val="single"/>
          </w:rPr>
          <w:t>www.capgemini.com</w:t>
        </w:r>
      </w:hyperlink>
      <w:r w:rsidRPr="00CD78DE">
        <w:rPr>
          <w:rFonts w:ascii="Verdana" w:hAnsi="Verdana" w:cs="Vijaya"/>
          <w:sz w:val="18"/>
          <w:szCs w:val="18"/>
        </w:rPr>
        <w:t xml:space="preserve">. </w:t>
      </w:r>
      <w:r w:rsidRPr="008E7638">
        <w:rPr>
          <w:rFonts w:ascii="Verdana" w:hAnsi="Verdana" w:cs="Vijaya"/>
          <w:i/>
          <w:iCs/>
          <w:sz w:val="18"/>
          <w:szCs w:val="18"/>
          <w:lang w:val="en-GB"/>
        </w:rPr>
        <w:t>People matter, results count.</w:t>
      </w:r>
    </w:p>
    <w:p w14:paraId="1952446B" w14:textId="44050028" w:rsidR="00A40C9D" w:rsidRDefault="00A40C9D" w:rsidP="00D95FD7">
      <w:pPr>
        <w:jc w:val="both"/>
        <w:rPr>
          <w:rFonts w:ascii="Verdana" w:hAnsi="Verdana" w:cstheme="majorHAnsi"/>
          <w:bCs/>
          <w:sz w:val="18"/>
          <w:szCs w:val="18"/>
        </w:rPr>
      </w:pPr>
    </w:p>
    <w:p w14:paraId="0EE3D3A7" w14:textId="37E2BC6D" w:rsidR="0043304A" w:rsidRPr="00607263" w:rsidRDefault="0043304A" w:rsidP="00D95FD7">
      <w:pPr>
        <w:jc w:val="both"/>
        <w:rPr>
          <w:rFonts w:ascii="Verdana" w:hAnsi="Verdana" w:cs="Vijaya"/>
          <w:b/>
          <w:bCs/>
          <w:sz w:val="18"/>
          <w:szCs w:val="18"/>
        </w:rPr>
      </w:pPr>
      <w:r w:rsidRPr="00607263">
        <w:rPr>
          <w:rFonts w:ascii="Verdana" w:hAnsi="Verdana" w:cs="Vijaya"/>
          <w:b/>
          <w:bCs/>
          <w:sz w:val="18"/>
          <w:szCs w:val="18"/>
        </w:rPr>
        <w:t>About 14 West</w:t>
      </w:r>
    </w:p>
    <w:p w14:paraId="7F2E1D33" w14:textId="60569ABA" w:rsidR="0043304A" w:rsidRPr="00607263" w:rsidRDefault="0043304A" w:rsidP="00044687">
      <w:pPr>
        <w:jc w:val="both"/>
        <w:rPr>
          <w:rFonts w:ascii="Verdana" w:hAnsi="Verdana" w:cs="Vijaya"/>
          <w:sz w:val="18"/>
          <w:szCs w:val="18"/>
          <w:lang w:val="en-GB"/>
        </w:rPr>
      </w:pPr>
      <w:r w:rsidRPr="00607263">
        <w:rPr>
          <w:rFonts w:ascii="Verdana" w:hAnsi="Verdana" w:cs="Vijaya"/>
          <w:sz w:val="18"/>
          <w:szCs w:val="18"/>
          <w:lang w:val="en-GB"/>
        </w:rPr>
        <w:t>14</w:t>
      </w:r>
      <w:r w:rsidRPr="00607263">
        <w:rPr>
          <w:rFonts w:ascii="Verdana" w:hAnsi="Verdana" w:cs="Vijaya" w:hint="eastAsia"/>
          <w:sz w:val="18"/>
          <w:szCs w:val="18"/>
          <w:lang w:val="en-GB"/>
        </w:rPr>
        <w:t> </w:t>
      </w:r>
      <w:r w:rsidRPr="00607263">
        <w:rPr>
          <w:rFonts w:ascii="Verdana" w:hAnsi="Verdana" w:cs="Vijaya"/>
          <w:sz w:val="18"/>
          <w:szCs w:val="18"/>
          <w:lang w:val="en-GB"/>
        </w:rPr>
        <w:t>West</w:t>
      </w:r>
      <w:r w:rsidRPr="00607263">
        <w:rPr>
          <w:rFonts w:ascii="Verdana" w:hAnsi="Verdana" w:cs="Vijaya" w:hint="eastAsia"/>
          <w:sz w:val="18"/>
          <w:szCs w:val="18"/>
          <w:lang w:val="en-GB"/>
        </w:rPr>
        <w:t> </w:t>
      </w:r>
      <w:r w:rsidRPr="00607263">
        <w:rPr>
          <w:rFonts w:ascii="Verdana" w:hAnsi="Verdana" w:cs="Vijaya"/>
          <w:sz w:val="18"/>
          <w:szCs w:val="18"/>
          <w:lang w:val="en-GB"/>
        </w:rPr>
        <w:t>is the business services arm of The Agora, a network for more than 40 of the world</w:t>
      </w:r>
      <w:r w:rsidRPr="00607263">
        <w:rPr>
          <w:rFonts w:ascii="Verdana" w:hAnsi="Verdana" w:cs="Vijaya" w:hint="eastAsia"/>
          <w:sz w:val="18"/>
          <w:szCs w:val="18"/>
          <w:lang w:val="en-GB"/>
        </w:rPr>
        <w:t>’</w:t>
      </w:r>
      <w:r w:rsidRPr="00607263">
        <w:rPr>
          <w:rFonts w:ascii="Verdana" w:hAnsi="Verdana" w:cs="Vijaya"/>
          <w:sz w:val="18"/>
          <w:szCs w:val="18"/>
          <w:lang w:val="en-GB"/>
        </w:rPr>
        <w:t>s most innovative media and marketing companies. By relying on 14 West, The Agora Companies enjoy the unique luxury of focusing on the work they want to do, not the work they have to do. 14 West shares a history and a heritage with the businesses it supports, and custom tailor its administrative and technical strategies to suit them. 14 West believes passion is a critical ingredient in the services they provide, and strives to deliver leading-edge yet sustainable solutions that promote perpetual growth.</w:t>
      </w:r>
    </w:p>
    <w:p w14:paraId="757ACD80" w14:textId="597D39C4" w:rsidR="0043304A" w:rsidRPr="00607263" w:rsidRDefault="0043304A" w:rsidP="0043304A">
      <w:pPr>
        <w:rPr>
          <w:rFonts w:ascii="Verdana" w:hAnsi="Verdana" w:cs="Vijaya"/>
          <w:sz w:val="18"/>
          <w:szCs w:val="18"/>
          <w:lang w:val="en-GB"/>
        </w:rPr>
      </w:pPr>
      <w:r w:rsidRPr="00607263">
        <w:rPr>
          <w:rFonts w:ascii="Verdana" w:hAnsi="Verdana" w:cs="Vijaya"/>
          <w:sz w:val="18"/>
          <w:szCs w:val="18"/>
          <w:lang w:val="en-GB"/>
        </w:rPr>
        <w:t xml:space="preserve">Visit 14 West at </w:t>
      </w:r>
      <w:hyperlink r:id="rId18" w:history="1">
        <w:r w:rsidRPr="00607263">
          <w:rPr>
            <w:rFonts w:ascii="Verdana" w:hAnsi="Verdana" w:cs="Vijaya"/>
            <w:sz w:val="18"/>
            <w:szCs w:val="18"/>
            <w:lang w:val="en-GB"/>
          </w:rPr>
          <w:t>www.14west.us</w:t>
        </w:r>
      </w:hyperlink>
      <w:r w:rsidRPr="00607263">
        <w:rPr>
          <w:rFonts w:ascii="Verdana" w:hAnsi="Verdana" w:cs="Vijaya"/>
          <w:sz w:val="18"/>
          <w:szCs w:val="18"/>
          <w:lang w:val="en-GB"/>
        </w:rPr>
        <w:t xml:space="preserve"> </w:t>
      </w:r>
    </w:p>
    <w:p w14:paraId="10636081" w14:textId="77777777" w:rsidR="0043304A" w:rsidRPr="00D95FD7" w:rsidRDefault="0043304A" w:rsidP="00D95FD7">
      <w:pPr>
        <w:jc w:val="both"/>
        <w:rPr>
          <w:rFonts w:ascii="Verdana" w:hAnsi="Verdana" w:cstheme="majorHAnsi"/>
          <w:bCs/>
          <w:sz w:val="18"/>
          <w:szCs w:val="18"/>
        </w:rPr>
      </w:pPr>
    </w:p>
    <w:sectPr w:rsidR="0043304A" w:rsidRPr="00D95FD7" w:rsidSect="0090794D">
      <w:headerReference w:type="default" r:id="rId19"/>
      <w:footerReference w:type="default" r:id="rId20"/>
      <w:headerReference w:type="first" r:id="rId21"/>
      <w:footerReference w:type="first" r:id="rId22"/>
      <w:pgSz w:w="11906" w:h="16838" w:code="9"/>
      <w:pgMar w:top="1440" w:right="1080" w:bottom="1440" w:left="1080"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9C14B" w14:textId="77777777" w:rsidR="001666A6" w:rsidRDefault="001666A6">
      <w:r>
        <w:separator/>
      </w:r>
    </w:p>
  </w:endnote>
  <w:endnote w:type="continuationSeparator" w:id="0">
    <w:p w14:paraId="6A7C9B02" w14:textId="77777777" w:rsidR="001666A6" w:rsidRDefault="00166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ina 01 Light">
    <w:altName w:val="Calibri"/>
    <w:panose1 w:val="00000000000000000000"/>
    <w:charset w:val="00"/>
    <w:family w:val="swiss"/>
    <w:notTrueType/>
    <w:pitch w:val="default"/>
    <w:sig w:usb0="00000003" w:usb1="00000000" w:usb2="00000000" w:usb3="00000000" w:csb0="00000001" w:csb1="00000000"/>
  </w:font>
  <w:font w:name="Vijaya">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5C81F" w14:textId="77777777" w:rsidR="00137F11" w:rsidRPr="008E7638" w:rsidRDefault="00137F11" w:rsidP="00211E4E">
    <w:pPr>
      <w:pStyle w:val="Footer"/>
      <w:rPr>
        <w:rFonts w:asciiTheme="minorHAnsi" w:hAnsiTheme="minorHAnsi"/>
        <w:i/>
        <w:sz w:val="18"/>
        <w:szCs w:val="18"/>
        <w:lang w:val="en-GB"/>
      </w:rPr>
    </w:pPr>
    <w:r w:rsidRPr="00DE2F9B">
      <w:rPr>
        <w:rFonts w:asciiTheme="minorHAnsi" w:hAnsiTheme="minorHAnsi"/>
        <w:i/>
        <w:sz w:val="16"/>
        <w:szCs w:val="18"/>
        <w:lang w:val="en-GB"/>
      </w:rPr>
      <w:t>Capgemini News Alert</w:t>
    </w:r>
  </w:p>
  <w:p w14:paraId="3D15B95A" w14:textId="77777777" w:rsidR="00137F11" w:rsidRDefault="00137F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58DD6" w14:textId="75BD23B0" w:rsidR="00137F11" w:rsidRPr="00DE2F9B" w:rsidRDefault="00137F11">
    <w:pPr>
      <w:pStyle w:val="Footer"/>
      <w:rPr>
        <w:rFonts w:asciiTheme="minorHAnsi" w:hAnsiTheme="minorHAnsi"/>
        <w:i/>
        <w:sz w:val="16"/>
        <w:szCs w:val="18"/>
        <w:lang w:val="en-GB"/>
      </w:rPr>
    </w:pPr>
    <w:r w:rsidRPr="00DE2F9B">
      <w:rPr>
        <w:rFonts w:asciiTheme="minorHAnsi" w:hAnsiTheme="minorHAnsi"/>
        <w:i/>
        <w:sz w:val="16"/>
        <w:szCs w:val="18"/>
        <w:lang w:val="en-GB"/>
      </w:rPr>
      <w:t>Capgemini News Alert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BE763" w14:textId="77777777" w:rsidR="001666A6" w:rsidRDefault="001666A6">
      <w:r>
        <w:separator/>
      </w:r>
    </w:p>
  </w:footnote>
  <w:footnote w:type="continuationSeparator" w:id="0">
    <w:p w14:paraId="62B4C2A3" w14:textId="77777777" w:rsidR="001666A6" w:rsidRDefault="00166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63ED7" w14:textId="77777777" w:rsidR="00137F11" w:rsidRDefault="00137F11" w:rsidP="00452FF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0BEC1" w14:textId="4BB2D711" w:rsidR="00137F11" w:rsidRPr="0090794D" w:rsidRDefault="00137F11" w:rsidP="00EA55F7">
    <w:pPr>
      <w:pStyle w:val="Header"/>
    </w:pPr>
    <w:r>
      <w:rPr>
        <w:noProof/>
      </w:rPr>
      <w:drawing>
        <wp:inline distT="0" distB="0" distL="0" distR="0" wp14:anchorId="60C51A81" wp14:editId="0496A86D">
          <wp:extent cx="1792605" cy="433070"/>
          <wp:effectExtent l="0" t="0" r="0" b="508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433070"/>
                  </a:xfrm>
                  <a:prstGeom prst="rect">
                    <a:avLst/>
                  </a:prstGeom>
                  <a:noFill/>
                </pic:spPr>
              </pic:pic>
            </a:graphicData>
          </a:graphic>
        </wp:inline>
      </w:drawing>
    </w:r>
    <w:r w:rsidR="00EA55F7">
      <w:rPr>
        <w:noProof/>
      </w:rPr>
      <w:t xml:space="preserve">                     </w:t>
    </w:r>
    <w:r w:rsidR="002964B9">
      <w:rPr>
        <w:noProof/>
      </w:rPr>
      <w:t xml:space="preserve">                                                                   </w:t>
    </w:r>
    <w:r w:rsidR="00A67BA7">
      <w:rPr>
        <w:noProof/>
      </w:rPr>
      <w:t xml:space="preserve">          </w:t>
    </w:r>
    <w:r w:rsidR="002964B9">
      <w:rPr>
        <w:noProof/>
      </w:rPr>
      <w:t xml:space="preserve">              </w:t>
    </w:r>
    <w:r w:rsidR="00DB78A1">
      <w:rPr>
        <w:noProof/>
      </w:rPr>
      <w:drawing>
        <wp:inline distT="0" distB="0" distL="0" distR="0" wp14:anchorId="6D914C5E" wp14:editId="6952EE31">
          <wp:extent cx="488363" cy="488950"/>
          <wp:effectExtent l="0" t="0" r="0" b="635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4W_Black.png"/>
                  <pic:cNvPicPr/>
                </pic:nvPicPr>
                <pic:blipFill>
                  <a:blip r:embed="rId2">
                    <a:extLst>
                      <a:ext uri="{28A0092B-C50C-407E-A947-70E740481C1C}">
                        <a14:useLocalDpi xmlns:a14="http://schemas.microsoft.com/office/drawing/2010/main" val="0"/>
                      </a:ext>
                    </a:extLst>
                  </a:blip>
                  <a:stretch>
                    <a:fillRect/>
                  </a:stretch>
                </pic:blipFill>
                <pic:spPr>
                  <a:xfrm>
                    <a:off x="0" y="0"/>
                    <a:ext cx="488827" cy="4894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10A"/>
    <w:multiLevelType w:val="hybridMultilevel"/>
    <w:tmpl w:val="7FA20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9469C"/>
    <w:multiLevelType w:val="hybridMultilevel"/>
    <w:tmpl w:val="46AED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163A0"/>
    <w:multiLevelType w:val="hybridMultilevel"/>
    <w:tmpl w:val="A02C39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6C4C59"/>
    <w:multiLevelType w:val="hybridMultilevel"/>
    <w:tmpl w:val="74463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280B71"/>
    <w:multiLevelType w:val="hybridMultilevel"/>
    <w:tmpl w:val="2CB0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434F3B"/>
    <w:multiLevelType w:val="hybridMultilevel"/>
    <w:tmpl w:val="BEA8B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0415D0"/>
    <w:multiLevelType w:val="hybridMultilevel"/>
    <w:tmpl w:val="06A64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3316DC"/>
    <w:multiLevelType w:val="multilevel"/>
    <w:tmpl w:val="3AC27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DA2E5E"/>
    <w:multiLevelType w:val="hybridMultilevel"/>
    <w:tmpl w:val="3D08A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10438B"/>
    <w:multiLevelType w:val="hybridMultilevel"/>
    <w:tmpl w:val="D7683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5F013D5"/>
    <w:multiLevelType w:val="hybridMultilevel"/>
    <w:tmpl w:val="0532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
  </w:num>
  <w:num w:numId="5">
    <w:abstractNumId w:val="0"/>
  </w:num>
  <w:num w:numId="6">
    <w:abstractNumId w:val="3"/>
  </w:num>
  <w:num w:numId="7">
    <w:abstractNumId w:val="8"/>
  </w:num>
  <w:num w:numId="8">
    <w:abstractNumId w:val="2"/>
  </w:num>
  <w:num w:numId="9">
    <w:abstractNumId w:val="7"/>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2F8"/>
    <w:rsid w:val="000013DF"/>
    <w:rsid w:val="00001454"/>
    <w:rsid w:val="00001585"/>
    <w:rsid w:val="00002167"/>
    <w:rsid w:val="00002785"/>
    <w:rsid w:val="00004D86"/>
    <w:rsid w:val="0000502C"/>
    <w:rsid w:val="00005776"/>
    <w:rsid w:val="00005EA4"/>
    <w:rsid w:val="000061B8"/>
    <w:rsid w:val="00006B37"/>
    <w:rsid w:val="0001007B"/>
    <w:rsid w:val="000104AB"/>
    <w:rsid w:val="00010E5E"/>
    <w:rsid w:val="000110CA"/>
    <w:rsid w:val="000117E2"/>
    <w:rsid w:val="00012A3F"/>
    <w:rsid w:val="0001433B"/>
    <w:rsid w:val="00014607"/>
    <w:rsid w:val="00015415"/>
    <w:rsid w:val="00016053"/>
    <w:rsid w:val="0001675D"/>
    <w:rsid w:val="000167CC"/>
    <w:rsid w:val="00016924"/>
    <w:rsid w:val="00016F2A"/>
    <w:rsid w:val="00017072"/>
    <w:rsid w:val="0001719E"/>
    <w:rsid w:val="0001794D"/>
    <w:rsid w:val="000204BC"/>
    <w:rsid w:val="000242AB"/>
    <w:rsid w:val="00024EFB"/>
    <w:rsid w:val="000252E1"/>
    <w:rsid w:val="00025351"/>
    <w:rsid w:val="00025878"/>
    <w:rsid w:val="00025B44"/>
    <w:rsid w:val="00025FF1"/>
    <w:rsid w:val="000264D4"/>
    <w:rsid w:val="0002660C"/>
    <w:rsid w:val="00027A49"/>
    <w:rsid w:val="00027B17"/>
    <w:rsid w:val="0003009C"/>
    <w:rsid w:val="00030503"/>
    <w:rsid w:val="0003054D"/>
    <w:rsid w:val="00030554"/>
    <w:rsid w:val="00030B4F"/>
    <w:rsid w:val="00031FF5"/>
    <w:rsid w:val="000321F1"/>
    <w:rsid w:val="00033450"/>
    <w:rsid w:val="000340AD"/>
    <w:rsid w:val="00034EDA"/>
    <w:rsid w:val="00035261"/>
    <w:rsid w:val="000354E2"/>
    <w:rsid w:val="00035A90"/>
    <w:rsid w:val="0003745D"/>
    <w:rsid w:val="000379FE"/>
    <w:rsid w:val="00037EE6"/>
    <w:rsid w:val="00037EF2"/>
    <w:rsid w:val="000403D9"/>
    <w:rsid w:val="00040707"/>
    <w:rsid w:val="000407C2"/>
    <w:rsid w:val="00040A8B"/>
    <w:rsid w:val="00041C67"/>
    <w:rsid w:val="00041E6D"/>
    <w:rsid w:val="000425C9"/>
    <w:rsid w:val="00043D7D"/>
    <w:rsid w:val="00044687"/>
    <w:rsid w:val="0004586D"/>
    <w:rsid w:val="00045903"/>
    <w:rsid w:val="00045B70"/>
    <w:rsid w:val="00045B81"/>
    <w:rsid w:val="0004667E"/>
    <w:rsid w:val="00046C61"/>
    <w:rsid w:val="00046CCA"/>
    <w:rsid w:val="000507D5"/>
    <w:rsid w:val="00051AD6"/>
    <w:rsid w:val="00051D8C"/>
    <w:rsid w:val="00052741"/>
    <w:rsid w:val="00052C78"/>
    <w:rsid w:val="00053042"/>
    <w:rsid w:val="000542FF"/>
    <w:rsid w:val="00054E6E"/>
    <w:rsid w:val="00055A17"/>
    <w:rsid w:val="00055EC5"/>
    <w:rsid w:val="00055FA1"/>
    <w:rsid w:val="00056D47"/>
    <w:rsid w:val="00056D72"/>
    <w:rsid w:val="00060F75"/>
    <w:rsid w:val="00060FA9"/>
    <w:rsid w:val="00062895"/>
    <w:rsid w:val="00062C5C"/>
    <w:rsid w:val="00064507"/>
    <w:rsid w:val="00064DB0"/>
    <w:rsid w:val="00064F04"/>
    <w:rsid w:val="00064F4D"/>
    <w:rsid w:val="0006660F"/>
    <w:rsid w:val="0006673E"/>
    <w:rsid w:val="00067035"/>
    <w:rsid w:val="000713EB"/>
    <w:rsid w:val="00071BD6"/>
    <w:rsid w:val="000722A1"/>
    <w:rsid w:val="00072750"/>
    <w:rsid w:val="0007431D"/>
    <w:rsid w:val="000744F3"/>
    <w:rsid w:val="00074B85"/>
    <w:rsid w:val="00074CCC"/>
    <w:rsid w:val="00075086"/>
    <w:rsid w:val="00075701"/>
    <w:rsid w:val="00076296"/>
    <w:rsid w:val="00076E8A"/>
    <w:rsid w:val="0008027E"/>
    <w:rsid w:val="000814F0"/>
    <w:rsid w:val="000814FB"/>
    <w:rsid w:val="00081E98"/>
    <w:rsid w:val="000832D9"/>
    <w:rsid w:val="0008400F"/>
    <w:rsid w:val="0008550E"/>
    <w:rsid w:val="00087FE9"/>
    <w:rsid w:val="000900C8"/>
    <w:rsid w:val="00090C8D"/>
    <w:rsid w:val="0009119D"/>
    <w:rsid w:val="000913FE"/>
    <w:rsid w:val="0009189C"/>
    <w:rsid w:val="000930AB"/>
    <w:rsid w:val="00093C81"/>
    <w:rsid w:val="00093CCE"/>
    <w:rsid w:val="000960ED"/>
    <w:rsid w:val="00096641"/>
    <w:rsid w:val="00096EBD"/>
    <w:rsid w:val="000978F3"/>
    <w:rsid w:val="00097B63"/>
    <w:rsid w:val="00097DC3"/>
    <w:rsid w:val="00097F58"/>
    <w:rsid w:val="000A0083"/>
    <w:rsid w:val="000A0259"/>
    <w:rsid w:val="000A04DD"/>
    <w:rsid w:val="000A0735"/>
    <w:rsid w:val="000A1762"/>
    <w:rsid w:val="000A1A0E"/>
    <w:rsid w:val="000A265B"/>
    <w:rsid w:val="000A3A88"/>
    <w:rsid w:val="000A4314"/>
    <w:rsid w:val="000A7D84"/>
    <w:rsid w:val="000B02DB"/>
    <w:rsid w:val="000B07A5"/>
    <w:rsid w:val="000B0E01"/>
    <w:rsid w:val="000B14EC"/>
    <w:rsid w:val="000B18C8"/>
    <w:rsid w:val="000B1935"/>
    <w:rsid w:val="000B19F5"/>
    <w:rsid w:val="000B1DA8"/>
    <w:rsid w:val="000B319B"/>
    <w:rsid w:val="000B3DB0"/>
    <w:rsid w:val="000B42D2"/>
    <w:rsid w:val="000B467C"/>
    <w:rsid w:val="000B46F9"/>
    <w:rsid w:val="000B5F2A"/>
    <w:rsid w:val="000B5FB4"/>
    <w:rsid w:val="000C09BB"/>
    <w:rsid w:val="000C1126"/>
    <w:rsid w:val="000C14C8"/>
    <w:rsid w:val="000C2344"/>
    <w:rsid w:val="000C2741"/>
    <w:rsid w:val="000C2861"/>
    <w:rsid w:val="000C3C3B"/>
    <w:rsid w:val="000C4459"/>
    <w:rsid w:val="000C45B9"/>
    <w:rsid w:val="000C45DE"/>
    <w:rsid w:val="000C502D"/>
    <w:rsid w:val="000C513D"/>
    <w:rsid w:val="000C58FC"/>
    <w:rsid w:val="000C7275"/>
    <w:rsid w:val="000C7365"/>
    <w:rsid w:val="000D0274"/>
    <w:rsid w:val="000D0862"/>
    <w:rsid w:val="000D1738"/>
    <w:rsid w:val="000D20C0"/>
    <w:rsid w:val="000D20DE"/>
    <w:rsid w:val="000D2462"/>
    <w:rsid w:val="000D2593"/>
    <w:rsid w:val="000D2A4A"/>
    <w:rsid w:val="000D2FAD"/>
    <w:rsid w:val="000D39D4"/>
    <w:rsid w:val="000D3DAD"/>
    <w:rsid w:val="000D48A3"/>
    <w:rsid w:val="000D4A6F"/>
    <w:rsid w:val="000D5092"/>
    <w:rsid w:val="000D5787"/>
    <w:rsid w:val="000D695F"/>
    <w:rsid w:val="000E2EEB"/>
    <w:rsid w:val="000E42A1"/>
    <w:rsid w:val="000E469D"/>
    <w:rsid w:val="000E47A7"/>
    <w:rsid w:val="000E4B39"/>
    <w:rsid w:val="000E5B02"/>
    <w:rsid w:val="000E5C47"/>
    <w:rsid w:val="000E6A46"/>
    <w:rsid w:val="000E737B"/>
    <w:rsid w:val="000E7C6A"/>
    <w:rsid w:val="000E7D35"/>
    <w:rsid w:val="000F04DC"/>
    <w:rsid w:val="000F1ADB"/>
    <w:rsid w:val="000F1EC3"/>
    <w:rsid w:val="000F2FDF"/>
    <w:rsid w:val="000F325A"/>
    <w:rsid w:val="000F4434"/>
    <w:rsid w:val="000F4460"/>
    <w:rsid w:val="000F48BD"/>
    <w:rsid w:val="000F522E"/>
    <w:rsid w:val="000F5F1F"/>
    <w:rsid w:val="000F617E"/>
    <w:rsid w:val="000F6542"/>
    <w:rsid w:val="000F686C"/>
    <w:rsid w:val="000F73E1"/>
    <w:rsid w:val="000F7599"/>
    <w:rsid w:val="000F76E4"/>
    <w:rsid w:val="000F7A65"/>
    <w:rsid w:val="000F7B94"/>
    <w:rsid w:val="000F7DE6"/>
    <w:rsid w:val="00101C02"/>
    <w:rsid w:val="001029BB"/>
    <w:rsid w:val="001030CF"/>
    <w:rsid w:val="00103270"/>
    <w:rsid w:val="0010399C"/>
    <w:rsid w:val="00104CDA"/>
    <w:rsid w:val="00105071"/>
    <w:rsid w:val="00105073"/>
    <w:rsid w:val="001050EA"/>
    <w:rsid w:val="00106D4E"/>
    <w:rsid w:val="001079F6"/>
    <w:rsid w:val="001102BE"/>
    <w:rsid w:val="00110375"/>
    <w:rsid w:val="00110648"/>
    <w:rsid w:val="0011150A"/>
    <w:rsid w:val="00111F08"/>
    <w:rsid w:val="00113062"/>
    <w:rsid w:val="001132DA"/>
    <w:rsid w:val="001139B2"/>
    <w:rsid w:val="00114E7F"/>
    <w:rsid w:val="00115746"/>
    <w:rsid w:val="00115C03"/>
    <w:rsid w:val="0011654C"/>
    <w:rsid w:val="0011711E"/>
    <w:rsid w:val="00117679"/>
    <w:rsid w:val="00117EB6"/>
    <w:rsid w:val="001209AC"/>
    <w:rsid w:val="00121DFC"/>
    <w:rsid w:val="00122DAB"/>
    <w:rsid w:val="00122E04"/>
    <w:rsid w:val="00123276"/>
    <w:rsid w:val="0012368D"/>
    <w:rsid w:val="001236D9"/>
    <w:rsid w:val="00123A50"/>
    <w:rsid w:val="00124C16"/>
    <w:rsid w:val="00124F9E"/>
    <w:rsid w:val="001254B8"/>
    <w:rsid w:val="0012612A"/>
    <w:rsid w:val="00126955"/>
    <w:rsid w:val="00126D10"/>
    <w:rsid w:val="00126D36"/>
    <w:rsid w:val="00126E9C"/>
    <w:rsid w:val="0012718B"/>
    <w:rsid w:val="00127925"/>
    <w:rsid w:val="00127993"/>
    <w:rsid w:val="00127C5E"/>
    <w:rsid w:val="00127CFE"/>
    <w:rsid w:val="001303F3"/>
    <w:rsid w:val="00130EE8"/>
    <w:rsid w:val="0013229D"/>
    <w:rsid w:val="00132C3B"/>
    <w:rsid w:val="00132F3D"/>
    <w:rsid w:val="0013472D"/>
    <w:rsid w:val="0013491A"/>
    <w:rsid w:val="00134CF1"/>
    <w:rsid w:val="00134FE3"/>
    <w:rsid w:val="00135577"/>
    <w:rsid w:val="00135F16"/>
    <w:rsid w:val="001363AA"/>
    <w:rsid w:val="00136667"/>
    <w:rsid w:val="00137160"/>
    <w:rsid w:val="00137F11"/>
    <w:rsid w:val="00140FB2"/>
    <w:rsid w:val="00141C2B"/>
    <w:rsid w:val="00141DD9"/>
    <w:rsid w:val="00142E1D"/>
    <w:rsid w:val="00143460"/>
    <w:rsid w:val="0014385E"/>
    <w:rsid w:val="00146C98"/>
    <w:rsid w:val="00147DAC"/>
    <w:rsid w:val="00150C98"/>
    <w:rsid w:val="00151A8C"/>
    <w:rsid w:val="00152113"/>
    <w:rsid w:val="0015215E"/>
    <w:rsid w:val="00153284"/>
    <w:rsid w:val="0015401F"/>
    <w:rsid w:val="00154E1E"/>
    <w:rsid w:val="00154EFC"/>
    <w:rsid w:val="00155006"/>
    <w:rsid w:val="001559C8"/>
    <w:rsid w:val="001570D7"/>
    <w:rsid w:val="00157EFB"/>
    <w:rsid w:val="001607D3"/>
    <w:rsid w:val="001615EF"/>
    <w:rsid w:val="001626C8"/>
    <w:rsid w:val="001628E0"/>
    <w:rsid w:val="001631BB"/>
    <w:rsid w:val="00163462"/>
    <w:rsid w:val="00163610"/>
    <w:rsid w:val="0016567E"/>
    <w:rsid w:val="001657EC"/>
    <w:rsid w:val="00165D53"/>
    <w:rsid w:val="001666A6"/>
    <w:rsid w:val="001678B1"/>
    <w:rsid w:val="00167C3E"/>
    <w:rsid w:val="00167E01"/>
    <w:rsid w:val="00170C71"/>
    <w:rsid w:val="0017150B"/>
    <w:rsid w:val="0017200D"/>
    <w:rsid w:val="00172E33"/>
    <w:rsid w:val="0017356A"/>
    <w:rsid w:val="001738B2"/>
    <w:rsid w:val="00173A6F"/>
    <w:rsid w:val="00173B2F"/>
    <w:rsid w:val="001747A5"/>
    <w:rsid w:val="00174800"/>
    <w:rsid w:val="0017762E"/>
    <w:rsid w:val="0017778A"/>
    <w:rsid w:val="00180613"/>
    <w:rsid w:val="00180FB3"/>
    <w:rsid w:val="001825B3"/>
    <w:rsid w:val="001828B5"/>
    <w:rsid w:val="0018408A"/>
    <w:rsid w:val="001842F8"/>
    <w:rsid w:val="001855F4"/>
    <w:rsid w:val="001857EF"/>
    <w:rsid w:val="001858DB"/>
    <w:rsid w:val="00185B0E"/>
    <w:rsid w:val="00186335"/>
    <w:rsid w:val="00186523"/>
    <w:rsid w:val="00186E47"/>
    <w:rsid w:val="001873A9"/>
    <w:rsid w:val="00187C4F"/>
    <w:rsid w:val="00190C51"/>
    <w:rsid w:val="001922BC"/>
    <w:rsid w:val="001929DC"/>
    <w:rsid w:val="00193345"/>
    <w:rsid w:val="00193EE6"/>
    <w:rsid w:val="001943B8"/>
    <w:rsid w:val="00194AD8"/>
    <w:rsid w:val="00194F1D"/>
    <w:rsid w:val="00195BA0"/>
    <w:rsid w:val="00196C08"/>
    <w:rsid w:val="00197378"/>
    <w:rsid w:val="001A00B0"/>
    <w:rsid w:val="001A0A53"/>
    <w:rsid w:val="001A10B8"/>
    <w:rsid w:val="001A14D0"/>
    <w:rsid w:val="001A28D3"/>
    <w:rsid w:val="001A2AA0"/>
    <w:rsid w:val="001A31EF"/>
    <w:rsid w:val="001A34A6"/>
    <w:rsid w:val="001A3DA9"/>
    <w:rsid w:val="001A40A8"/>
    <w:rsid w:val="001A4854"/>
    <w:rsid w:val="001A50DA"/>
    <w:rsid w:val="001A56F0"/>
    <w:rsid w:val="001A6CA5"/>
    <w:rsid w:val="001A6D84"/>
    <w:rsid w:val="001A7176"/>
    <w:rsid w:val="001A7B9F"/>
    <w:rsid w:val="001B079C"/>
    <w:rsid w:val="001B1463"/>
    <w:rsid w:val="001B1602"/>
    <w:rsid w:val="001B1BB9"/>
    <w:rsid w:val="001B2125"/>
    <w:rsid w:val="001B3537"/>
    <w:rsid w:val="001B37DF"/>
    <w:rsid w:val="001B3E50"/>
    <w:rsid w:val="001B4119"/>
    <w:rsid w:val="001B41D8"/>
    <w:rsid w:val="001B45ED"/>
    <w:rsid w:val="001B51CA"/>
    <w:rsid w:val="001B52DA"/>
    <w:rsid w:val="001B5B6F"/>
    <w:rsid w:val="001B6433"/>
    <w:rsid w:val="001B66A3"/>
    <w:rsid w:val="001B6CC3"/>
    <w:rsid w:val="001B70C3"/>
    <w:rsid w:val="001B75EA"/>
    <w:rsid w:val="001B7C57"/>
    <w:rsid w:val="001C0A06"/>
    <w:rsid w:val="001C0B51"/>
    <w:rsid w:val="001C12B3"/>
    <w:rsid w:val="001C137C"/>
    <w:rsid w:val="001C186C"/>
    <w:rsid w:val="001C1E82"/>
    <w:rsid w:val="001C2F36"/>
    <w:rsid w:val="001C3C0F"/>
    <w:rsid w:val="001C4034"/>
    <w:rsid w:val="001C4B3A"/>
    <w:rsid w:val="001C5970"/>
    <w:rsid w:val="001C60EB"/>
    <w:rsid w:val="001C6638"/>
    <w:rsid w:val="001C676E"/>
    <w:rsid w:val="001C6D43"/>
    <w:rsid w:val="001C7260"/>
    <w:rsid w:val="001D0D13"/>
    <w:rsid w:val="001D11A3"/>
    <w:rsid w:val="001D1AE3"/>
    <w:rsid w:val="001D1D12"/>
    <w:rsid w:val="001D2624"/>
    <w:rsid w:val="001D3D09"/>
    <w:rsid w:val="001D4ACF"/>
    <w:rsid w:val="001D4E4B"/>
    <w:rsid w:val="001D4F85"/>
    <w:rsid w:val="001D5D4A"/>
    <w:rsid w:val="001D6046"/>
    <w:rsid w:val="001D6096"/>
    <w:rsid w:val="001D62A0"/>
    <w:rsid w:val="001D68B0"/>
    <w:rsid w:val="001D7302"/>
    <w:rsid w:val="001D7315"/>
    <w:rsid w:val="001D7E07"/>
    <w:rsid w:val="001E0041"/>
    <w:rsid w:val="001E0574"/>
    <w:rsid w:val="001E071C"/>
    <w:rsid w:val="001E0CF9"/>
    <w:rsid w:val="001E102F"/>
    <w:rsid w:val="001E1288"/>
    <w:rsid w:val="001E3667"/>
    <w:rsid w:val="001E43F7"/>
    <w:rsid w:val="001E67DE"/>
    <w:rsid w:val="001E70B8"/>
    <w:rsid w:val="001E7AE3"/>
    <w:rsid w:val="001E7FF4"/>
    <w:rsid w:val="001F084D"/>
    <w:rsid w:val="001F1B3E"/>
    <w:rsid w:val="001F1D11"/>
    <w:rsid w:val="001F2A2D"/>
    <w:rsid w:val="001F2D5D"/>
    <w:rsid w:val="001F3000"/>
    <w:rsid w:val="001F4599"/>
    <w:rsid w:val="001F63EA"/>
    <w:rsid w:val="001F6905"/>
    <w:rsid w:val="001F77E4"/>
    <w:rsid w:val="001F7C3F"/>
    <w:rsid w:val="00200562"/>
    <w:rsid w:val="0020126B"/>
    <w:rsid w:val="0020140B"/>
    <w:rsid w:val="002015EF"/>
    <w:rsid w:val="00201EF5"/>
    <w:rsid w:val="00203366"/>
    <w:rsid w:val="00204EFC"/>
    <w:rsid w:val="002051EF"/>
    <w:rsid w:val="00206510"/>
    <w:rsid w:val="0020798B"/>
    <w:rsid w:val="00207B2D"/>
    <w:rsid w:val="002101B9"/>
    <w:rsid w:val="00210235"/>
    <w:rsid w:val="00211E4E"/>
    <w:rsid w:val="00211F25"/>
    <w:rsid w:val="002123B0"/>
    <w:rsid w:val="00212AE1"/>
    <w:rsid w:val="00213115"/>
    <w:rsid w:val="00213806"/>
    <w:rsid w:val="00214B3F"/>
    <w:rsid w:val="00216086"/>
    <w:rsid w:val="00217130"/>
    <w:rsid w:val="0021734C"/>
    <w:rsid w:val="002176AF"/>
    <w:rsid w:val="00217BC1"/>
    <w:rsid w:val="00217EB1"/>
    <w:rsid w:val="00220CE4"/>
    <w:rsid w:val="00220CED"/>
    <w:rsid w:val="0022251D"/>
    <w:rsid w:val="00222565"/>
    <w:rsid w:val="00223273"/>
    <w:rsid w:val="00224737"/>
    <w:rsid w:val="00224862"/>
    <w:rsid w:val="00225F4A"/>
    <w:rsid w:val="002261E3"/>
    <w:rsid w:val="002264D0"/>
    <w:rsid w:val="002268C8"/>
    <w:rsid w:val="002269B6"/>
    <w:rsid w:val="002269D5"/>
    <w:rsid w:val="00226F01"/>
    <w:rsid w:val="00227136"/>
    <w:rsid w:val="00227C2A"/>
    <w:rsid w:val="0023202B"/>
    <w:rsid w:val="002326B0"/>
    <w:rsid w:val="002333EA"/>
    <w:rsid w:val="00233507"/>
    <w:rsid w:val="00233D29"/>
    <w:rsid w:val="00233D59"/>
    <w:rsid w:val="0023442E"/>
    <w:rsid w:val="00234BD2"/>
    <w:rsid w:val="00234D43"/>
    <w:rsid w:val="002364B6"/>
    <w:rsid w:val="0023678B"/>
    <w:rsid w:val="00237466"/>
    <w:rsid w:val="00240A44"/>
    <w:rsid w:val="00240B70"/>
    <w:rsid w:val="00240C75"/>
    <w:rsid w:val="0024100B"/>
    <w:rsid w:val="002410D4"/>
    <w:rsid w:val="00241483"/>
    <w:rsid w:val="00241646"/>
    <w:rsid w:val="00242F22"/>
    <w:rsid w:val="00243587"/>
    <w:rsid w:val="00243E4A"/>
    <w:rsid w:val="00243E78"/>
    <w:rsid w:val="0024571C"/>
    <w:rsid w:val="00245B8D"/>
    <w:rsid w:val="0024635D"/>
    <w:rsid w:val="002464DF"/>
    <w:rsid w:val="00246597"/>
    <w:rsid w:val="002468BB"/>
    <w:rsid w:val="00246DF0"/>
    <w:rsid w:val="002504D4"/>
    <w:rsid w:val="0025210D"/>
    <w:rsid w:val="002529E4"/>
    <w:rsid w:val="00252E0C"/>
    <w:rsid w:val="00253788"/>
    <w:rsid w:val="002539B9"/>
    <w:rsid w:val="00257404"/>
    <w:rsid w:val="0026019F"/>
    <w:rsid w:val="00260EB9"/>
    <w:rsid w:val="00260ED5"/>
    <w:rsid w:val="002617D5"/>
    <w:rsid w:val="00261DC6"/>
    <w:rsid w:val="002632DF"/>
    <w:rsid w:val="00263490"/>
    <w:rsid w:val="00263736"/>
    <w:rsid w:val="002640B9"/>
    <w:rsid w:val="00264BE9"/>
    <w:rsid w:val="00266899"/>
    <w:rsid w:val="00267CB5"/>
    <w:rsid w:val="00270BC3"/>
    <w:rsid w:val="00270C0C"/>
    <w:rsid w:val="00271812"/>
    <w:rsid w:val="002719E4"/>
    <w:rsid w:val="00271D41"/>
    <w:rsid w:val="00272076"/>
    <w:rsid w:val="002721E8"/>
    <w:rsid w:val="00272217"/>
    <w:rsid w:val="002724C1"/>
    <w:rsid w:val="002726E4"/>
    <w:rsid w:val="0027373C"/>
    <w:rsid w:val="00274288"/>
    <w:rsid w:val="00274D60"/>
    <w:rsid w:val="0027519C"/>
    <w:rsid w:val="002754DD"/>
    <w:rsid w:val="00275864"/>
    <w:rsid w:val="002758D0"/>
    <w:rsid w:val="00277070"/>
    <w:rsid w:val="00277E49"/>
    <w:rsid w:val="002801B4"/>
    <w:rsid w:val="00280D2A"/>
    <w:rsid w:val="00280E27"/>
    <w:rsid w:val="002819E3"/>
    <w:rsid w:val="00282631"/>
    <w:rsid w:val="00282FEF"/>
    <w:rsid w:val="0028333D"/>
    <w:rsid w:val="00283594"/>
    <w:rsid w:val="0028390B"/>
    <w:rsid w:val="00284852"/>
    <w:rsid w:val="00285267"/>
    <w:rsid w:val="00285CAE"/>
    <w:rsid w:val="00286789"/>
    <w:rsid w:val="002868D0"/>
    <w:rsid w:val="00287096"/>
    <w:rsid w:val="002872EA"/>
    <w:rsid w:val="00287D00"/>
    <w:rsid w:val="0029074A"/>
    <w:rsid w:val="00292093"/>
    <w:rsid w:val="002926B9"/>
    <w:rsid w:val="00292919"/>
    <w:rsid w:val="00293FF3"/>
    <w:rsid w:val="00295124"/>
    <w:rsid w:val="00295281"/>
    <w:rsid w:val="00295785"/>
    <w:rsid w:val="00295D09"/>
    <w:rsid w:val="002964B9"/>
    <w:rsid w:val="00296664"/>
    <w:rsid w:val="00296975"/>
    <w:rsid w:val="0029765F"/>
    <w:rsid w:val="002A0B22"/>
    <w:rsid w:val="002A0C74"/>
    <w:rsid w:val="002A0D84"/>
    <w:rsid w:val="002A0DD8"/>
    <w:rsid w:val="002A1C0C"/>
    <w:rsid w:val="002A2341"/>
    <w:rsid w:val="002A3928"/>
    <w:rsid w:val="002A5024"/>
    <w:rsid w:val="002A5059"/>
    <w:rsid w:val="002A5169"/>
    <w:rsid w:val="002A578D"/>
    <w:rsid w:val="002A619E"/>
    <w:rsid w:val="002A66F8"/>
    <w:rsid w:val="002A6744"/>
    <w:rsid w:val="002A714C"/>
    <w:rsid w:val="002B06E3"/>
    <w:rsid w:val="002B0A0E"/>
    <w:rsid w:val="002B2616"/>
    <w:rsid w:val="002B2858"/>
    <w:rsid w:val="002B28AD"/>
    <w:rsid w:val="002B3628"/>
    <w:rsid w:val="002B4289"/>
    <w:rsid w:val="002B5447"/>
    <w:rsid w:val="002B5ABC"/>
    <w:rsid w:val="002B5DDF"/>
    <w:rsid w:val="002B6D9A"/>
    <w:rsid w:val="002B71D6"/>
    <w:rsid w:val="002B7E7A"/>
    <w:rsid w:val="002B7E8F"/>
    <w:rsid w:val="002C0298"/>
    <w:rsid w:val="002C03B6"/>
    <w:rsid w:val="002C09E2"/>
    <w:rsid w:val="002C11C7"/>
    <w:rsid w:val="002C1952"/>
    <w:rsid w:val="002C1983"/>
    <w:rsid w:val="002C249B"/>
    <w:rsid w:val="002C405B"/>
    <w:rsid w:val="002C4595"/>
    <w:rsid w:val="002C4600"/>
    <w:rsid w:val="002C4D5C"/>
    <w:rsid w:val="002C4ED6"/>
    <w:rsid w:val="002C52A1"/>
    <w:rsid w:val="002C711F"/>
    <w:rsid w:val="002C789A"/>
    <w:rsid w:val="002D01D9"/>
    <w:rsid w:val="002D057F"/>
    <w:rsid w:val="002D0A9F"/>
    <w:rsid w:val="002D0F44"/>
    <w:rsid w:val="002D1087"/>
    <w:rsid w:val="002D10C4"/>
    <w:rsid w:val="002D11A0"/>
    <w:rsid w:val="002D23A9"/>
    <w:rsid w:val="002D2603"/>
    <w:rsid w:val="002D3C7D"/>
    <w:rsid w:val="002D4D65"/>
    <w:rsid w:val="002D4E09"/>
    <w:rsid w:val="002D6312"/>
    <w:rsid w:val="002D745E"/>
    <w:rsid w:val="002E00B2"/>
    <w:rsid w:val="002E0652"/>
    <w:rsid w:val="002E18A9"/>
    <w:rsid w:val="002E2773"/>
    <w:rsid w:val="002E2E37"/>
    <w:rsid w:val="002E328C"/>
    <w:rsid w:val="002E337B"/>
    <w:rsid w:val="002E3B75"/>
    <w:rsid w:val="002E41B5"/>
    <w:rsid w:val="002E4B4A"/>
    <w:rsid w:val="002E4F82"/>
    <w:rsid w:val="002E5CCD"/>
    <w:rsid w:val="002E64D6"/>
    <w:rsid w:val="002E707A"/>
    <w:rsid w:val="002E7F93"/>
    <w:rsid w:val="002F090A"/>
    <w:rsid w:val="002F1DB0"/>
    <w:rsid w:val="002F261F"/>
    <w:rsid w:val="002F2EAD"/>
    <w:rsid w:val="002F2F95"/>
    <w:rsid w:val="002F35F1"/>
    <w:rsid w:val="002F3BDE"/>
    <w:rsid w:val="002F463D"/>
    <w:rsid w:val="002F53C8"/>
    <w:rsid w:val="002F6BA7"/>
    <w:rsid w:val="00300602"/>
    <w:rsid w:val="0030091F"/>
    <w:rsid w:val="0030102D"/>
    <w:rsid w:val="003010A6"/>
    <w:rsid w:val="003031B2"/>
    <w:rsid w:val="003037B5"/>
    <w:rsid w:val="00303B2F"/>
    <w:rsid w:val="0030400C"/>
    <w:rsid w:val="0030582E"/>
    <w:rsid w:val="00305972"/>
    <w:rsid w:val="0030600C"/>
    <w:rsid w:val="00306AB4"/>
    <w:rsid w:val="00307158"/>
    <w:rsid w:val="003073EB"/>
    <w:rsid w:val="00307821"/>
    <w:rsid w:val="00307F01"/>
    <w:rsid w:val="00312CEF"/>
    <w:rsid w:val="00312D8C"/>
    <w:rsid w:val="00313EB0"/>
    <w:rsid w:val="00314256"/>
    <w:rsid w:val="0031592A"/>
    <w:rsid w:val="00315DED"/>
    <w:rsid w:val="003168F4"/>
    <w:rsid w:val="00320C70"/>
    <w:rsid w:val="00320EA2"/>
    <w:rsid w:val="00321751"/>
    <w:rsid w:val="0032213F"/>
    <w:rsid w:val="003223A9"/>
    <w:rsid w:val="00322601"/>
    <w:rsid w:val="00322EC3"/>
    <w:rsid w:val="00323A49"/>
    <w:rsid w:val="00323FB2"/>
    <w:rsid w:val="0032538A"/>
    <w:rsid w:val="003257B0"/>
    <w:rsid w:val="00326867"/>
    <w:rsid w:val="00326CA6"/>
    <w:rsid w:val="00327165"/>
    <w:rsid w:val="00327C35"/>
    <w:rsid w:val="00330177"/>
    <w:rsid w:val="003311E6"/>
    <w:rsid w:val="00331265"/>
    <w:rsid w:val="00331373"/>
    <w:rsid w:val="00331D8A"/>
    <w:rsid w:val="003326CB"/>
    <w:rsid w:val="003326EC"/>
    <w:rsid w:val="00332C15"/>
    <w:rsid w:val="00332CDC"/>
    <w:rsid w:val="003334EE"/>
    <w:rsid w:val="00334C60"/>
    <w:rsid w:val="0033593F"/>
    <w:rsid w:val="003365C8"/>
    <w:rsid w:val="003367DE"/>
    <w:rsid w:val="00337BCC"/>
    <w:rsid w:val="003401FD"/>
    <w:rsid w:val="00340441"/>
    <w:rsid w:val="003407CB"/>
    <w:rsid w:val="003416C4"/>
    <w:rsid w:val="0034269B"/>
    <w:rsid w:val="00342D77"/>
    <w:rsid w:val="003432AD"/>
    <w:rsid w:val="003432B0"/>
    <w:rsid w:val="003433A7"/>
    <w:rsid w:val="0034387E"/>
    <w:rsid w:val="00343B6E"/>
    <w:rsid w:val="00345B00"/>
    <w:rsid w:val="00345B56"/>
    <w:rsid w:val="00345DB3"/>
    <w:rsid w:val="00350344"/>
    <w:rsid w:val="00350760"/>
    <w:rsid w:val="003511FF"/>
    <w:rsid w:val="003515B5"/>
    <w:rsid w:val="003525EC"/>
    <w:rsid w:val="00353E21"/>
    <w:rsid w:val="00353F81"/>
    <w:rsid w:val="0035420E"/>
    <w:rsid w:val="00354358"/>
    <w:rsid w:val="003546E7"/>
    <w:rsid w:val="00354D76"/>
    <w:rsid w:val="00355658"/>
    <w:rsid w:val="00355FC5"/>
    <w:rsid w:val="0035694F"/>
    <w:rsid w:val="00356C25"/>
    <w:rsid w:val="00357369"/>
    <w:rsid w:val="00360010"/>
    <w:rsid w:val="003606FB"/>
    <w:rsid w:val="00361639"/>
    <w:rsid w:val="00361757"/>
    <w:rsid w:val="003619DD"/>
    <w:rsid w:val="0036237D"/>
    <w:rsid w:val="003629DD"/>
    <w:rsid w:val="00362EBA"/>
    <w:rsid w:val="00364A4E"/>
    <w:rsid w:val="00365153"/>
    <w:rsid w:val="00365850"/>
    <w:rsid w:val="00366CA9"/>
    <w:rsid w:val="0036713F"/>
    <w:rsid w:val="00367706"/>
    <w:rsid w:val="00370376"/>
    <w:rsid w:val="00370E47"/>
    <w:rsid w:val="00371422"/>
    <w:rsid w:val="00371A3E"/>
    <w:rsid w:val="00371B33"/>
    <w:rsid w:val="00371CA6"/>
    <w:rsid w:val="00371F29"/>
    <w:rsid w:val="003723AB"/>
    <w:rsid w:val="00372509"/>
    <w:rsid w:val="00372DA6"/>
    <w:rsid w:val="00373B8D"/>
    <w:rsid w:val="00373BF5"/>
    <w:rsid w:val="003740F8"/>
    <w:rsid w:val="00374AE7"/>
    <w:rsid w:val="00374C62"/>
    <w:rsid w:val="00375A21"/>
    <w:rsid w:val="00376718"/>
    <w:rsid w:val="00376F01"/>
    <w:rsid w:val="00382014"/>
    <w:rsid w:val="0038205D"/>
    <w:rsid w:val="00382BD5"/>
    <w:rsid w:val="003836B0"/>
    <w:rsid w:val="00383A46"/>
    <w:rsid w:val="00383E7E"/>
    <w:rsid w:val="00384599"/>
    <w:rsid w:val="00384B36"/>
    <w:rsid w:val="0038520B"/>
    <w:rsid w:val="00385A45"/>
    <w:rsid w:val="0038723E"/>
    <w:rsid w:val="003877AC"/>
    <w:rsid w:val="00390B74"/>
    <w:rsid w:val="003911BA"/>
    <w:rsid w:val="003915EB"/>
    <w:rsid w:val="0039182F"/>
    <w:rsid w:val="00391846"/>
    <w:rsid w:val="00392EC4"/>
    <w:rsid w:val="003946B3"/>
    <w:rsid w:val="00395040"/>
    <w:rsid w:val="00396EF1"/>
    <w:rsid w:val="00397065"/>
    <w:rsid w:val="003A0196"/>
    <w:rsid w:val="003A0742"/>
    <w:rsid w:val="003A0C56"/>
    <w:rsid w:val="003A103C"/>
    <w:rsid w:val="003A2484"/>
    <w:rsid w:val="003A26DA"/>
    <w:rsid w:val="003A2F2C"/>
    <w:rsid w:val="003A4EB2"/>
    <w:rsid w:val="003A4EF5"/>
    <w:rsid w:val="003A536B"/>
    <w:rsid w:val="003A5BBE"/>
    <w:rsid w:val="003A6178"/>
    <w:rsid w:val="003A61F7"/>
    <w:rsid w:val="003A68DD"/>
    <w:rsid w:val="003A6B58"/>
    <w:rsid w:val="003A6CC8"/>
    <w:rsid w:val="003A7DFD"/>
    <w:rsid w:val="003B030B"/>
    <w:rsid w:val="003B0B3D"/>
    <w:rsid w:val="003B230E"/>
    <w:rsid w:val="003B244B"/>
    <w:rsid w:val="003B2761"/>
    <w:rsid w:val="003B2B3A"/>
    <w:rsid w:val="003B2DC6"/>
    <w:rsid w:val="003B401C"/>
    <w:rsid w:val="003B5E48"/>
    <w:rsid w:val="003B600A"/>
    <w:rsid w:val="003B60DE"/>
    <w:rsid w:val="003B6C0E"/>
    <w:rsid w:val="003B7A19"/>
    <w:rsid w:val="003B7EA3"/>
    <w:rsid w:val="003C02C2"/>
    <w:rsid w:val="003C0D7C"/>
    <w:rsid w:val="003C139D"/>
    <w:rsid w:val="003C1F57"/>
    <w:rsid w:val="003C2C5F"/>
    <w:rsid w:val="003C2D61"/>
    <w:rsid w:val="003C31D7"/>
    <w:rsid w:val="003C31ED"/>
    <w:rsid w:val="003C3252"/>
    <w:rsid w:val="003C32E2"/>
    <w:rsid w:val="003C3645"/>
    <w:rsid w:val="003C5458"/>
    <w:rsid w:val="003C553D"/>
    <w:rsid w:val="003C5773"/>
    <w:rsid w:val="003C5D58"/>
    <w:rsid w:val="003C5EBB"/>
    <w:rsid w:val="003C6D1E"/>
    <w:rsid w:val="003C6DA0"/>
    <w:rsid w:val="003C74B5"/>
    <w:rsid w:val="003C7979"/>
    <w:rsid w:val="003C7CEC"/>
    <w:rsid w:val="003D00F4"/>
    <w:rsid w:val="003D054F"/>
    <w:rsid w:val="003D0A4B"/>
    <w:rsid w:val="003D10C0"/>
    <w:rsid w:val="003D10CF"/>
    <w:rsid w:val="003D1F79"/>
    <w:rsid w:val="003D38B0"/>
    <w:rsid w:val="003D3F08"/>
    <w:rsid w:val="003D4556"/>
    <w:rsid w:val="003D468B"/>
    <w:rsid w:val="003D4705"/>
    <w:rsid w:val="003D4D56"/>
    <w:rsid w:val="003D5125"/>
    <w:rsid w:val="003D5516"/>
    <w:rsid w:val="003D580C"/>
    <w:rsid w:val="003D5861"/>
    <w:rsid w:val="003D5BB6"/>
    <w:rsid w:val="003D607E"/>
    <w:rsid w:val="003D7AEE"/>
    <w:rsid w:val="003E0707"/>
    <w:rsid w:val="003E119E"/>
    <w:rsid w:val="003E1592"/>
    <w:rsid w:val="003E1BC5"/>
    <w:rsid w:val="003E1E60"/>
    <w:rsid w:val="003E2190"/>
    <w:rsid w:val="003E221D"/>
    <w:rsid w:val="003E260E"/>
    <w:rsid w:val="003E2D43"/>
    <w:rsid w:val="003E3571"/>
    <w:rsid w:val="003E41C1"/>
    <w:rsid w:val="003E56B1"/>
    <w:rsid w:val="003E6512"/>
    <w:rsid w:val="003E6691"/>
    <w:rsid w:val="003E6E7C"/>
    <w:rsid w:val="003E7EB1"/>
    <w:rsid w:val="003F13DA"/>
    <w:rsid w:val="003F16C5"/>
    <w:rsid w:val="003F1E8B"/>
    <w:rsid w:val="003F1EE1"/>
    <w:rsid w:val="003F27DC"/>
    <w:rsid w:val="003F2ACB"/>
    <w:rsid w:val="003F4D2B"/>
    <w:rsid w:val="003F4F1E"/>
    <w:rsid w:val="003F4F3F"/>
    <w:rsid w:val="003F6043"/>
    <w:rsid w:val="003F6919"/>
    <w:rsid w:val="003F6A37"/>
    <w:rsid w:val="00400AAF"/>
    <w:rsid w:val="0040104B"/>
    <w:rsid w:val="00401463"/>
    <w:rsid w:val="004020BF"/>
    <w:rsid w:val="00402B68"/>
    <w:rsid w:val="00402D20"/>
    <w:rsid w:val="00402E73"/>
    <w:rsid w:val="0040319A"/>
    <w:rsid w:val="00403893"/>
    <w:rsid w:val="00403A8A"/>
    <w:rsid w:val="004040D0"/>
    <w:rsid w:val="0040437C"/>
    <w:rsid w:val="004061DA"/>
    <w:rsid w:val="0040624C"/>
    <w:rsid w:val="004065A3"/>
    <w:rsid w:val="0040661B"/>
    <w:rsid w:val="004068B1"/>
    <w:rsid w:val="00411524"/>
    <w:rsid w:val="00413818"/>
    <w:rsid w:val="00413D1C"/>
    <w:rsid w:val="00413E0F"/>
    <w:rsid w:val="004142A6"/>
    <w:rsid w:val="0041462F"/>
    <w:rsid w:val="0041492D"/>
    <w:rsid w:val="00415D0F"/>
    <w:rsid w:val="004161CF"/>
    <w:rsid w:val="0041622B"/>
    <w:rsid w:val="00417143"/>
    <w:rsid w:val="004173A0"/>
    <w:rsid w:val="004175B6"/>
    <w:rsid w:val="0041762D"/>
    <w:rsid w:val="00417B23"/>
    <w:rsid w:val="00417C6D"/>
    <w:rsid w:val="00420407"/>
    <w:rsid w:val="00421410"/>
    <w:rsid w:val="004223B2"/>
    <w:rsid w:val="00422B72"/>
    <w:rsid w:val="00424848"/>
    <w:rsid w:val="00426BE2"/>
    <w:rsid w:val="004276CA"/>
    <w:rsid w:val="00430728"/>
    <w:rsid w:val="0043080B"/>
    <w:rsid w:val="00430CF2"/>
    <w:rsid w:val="00431ED0"/>
    <w:rsid w:val="0043206B"/>
    <w:rsid w:val="00432BC9"/>
    <w:rsid w:val="00432BF0"/>
    <w:rsid w:val="0043304A"/>
    <w:rsid w:val="0043315F"/>
    <w:rsid w:val="00433D50"/>
    <w:rsid w:val="004359E6"/>
    <w:rsid w:val="004361AC"/>
    <w:rsid w:val="004419D6"/>
    <w:rsid w:val="00441E54"/>
    <w:rsid w:val="00441EBC"/>
    <w:rsid w:val="00442040"/>
    <w:rsid w:val="00442D13"/>
    <w:rsid w:val="00443573"/>
    <w:rsid w:val="0044385A"/>
    <w:rsid w:val="00443A06"/>
    <w:rsid w:val="0044412E"/>
    <w:rsid w:val="00444383"/>
    <w:rsid w:val="00444DCF"/>
    <w:rsid w:val="00444EFD"/>
    <w:rsid w:val="00445BE1"/>
    <w:rsid w:val="004461FF"/>
    <w:rsid w:val="0044753C"/>
    <w:rsid w:val="00447D96"/>
    <w:rsid w:val="0045213A"/>
    <w:rsid w:val="004523FD"/>
    <w:rsid w:val="0045278D"/>
    <w:rsid w:val="004528D5"/>
    <w:rsid w:val="00452D7D"/>
    <w:rsid w:val="00452D88"/>
    <w:rsid w:val="00452FF5"/>
    <w:rsid w:val="0045353D"/>
    <w:rsid w:val="00453948"/>
    <w:rsid w:val="004544DC"/>
    <w:rsid w:val="00454542"/>
    <w:rsid w:val="004545DD"/>
    <w:rsid w:val="004550CB"/>
    <w:rsid w:val="00455373"/>
    <w:rsid w:val="004556E5"/>
    <w:rsid w:val="0045612A"/>
    <w:rsid w:val="004562A1"/>
    <w:rsid w:val="0045641B"/>
    <w:rsid w:val="004566A0"/>
    <w:rsid w:val="00456AED"/>
    <w:rsid w:val="00456B18"/>
    <w:rsid w:val="00457862"/>
    <w:rsid w:val="00457B5A"/>
    <w:rsid w:val="0046003F"/>
    <w:rsid w:val="00460170"/>
    <w:rsid w:val="00461293"/>
    <w:rsid w:val="004618E2"/>
    <w:rsid w:val="00461C8D"/>
    <w:rsid w:val="0046272C"/>
    <w:rsid w:val="004627BD"/>
    <w:rsid w:val="004629DB"/>
    <w:rsid w:val="00462EE6"/>
    <w:rsid w:val="004643A4"/>
    <w:rsid w:val="00465D70"/>
    <w:rsid w:val="004664D8"/>
    <w:rsid w:val="00466D27"/>
    <w:rsid w:val="00466F38"/>
    <w:rsid w:val="004671AC"/>
    <w:rsid w:val="0046774C"/>
    <w:rsid w:val="00470032"/>
    <w:rsid w:val="00470332"/>
    <w:rsid w:val="00470A17"/>
    <w:rsid w:val="00471080"/>
    <w:rsid w:val="00472A8A"/>
    <w:rsid w:val="004739AE"/>
    <w:rsid w:val="00473C41"/>
    <w:rsid w:val="00474A89"/>
    <w:rsid w:val="00474DC2"/>
    <w:rsid w:val="0047503D"/>
    <w:rsid w:val="00476220"/>
    <w:rsid w:val="0047634E"/>
    <w:rsid w:val="004763C5"/>
    <w:rsid w:val="00476E81"/>
    <w:rsid w:val="00477E4E"/>
    <w:rsid w:val="004800B1"/>
    <w:rsid w:val="00480D28"/>
    <w:rsid w:val="0048159B"/>
    <w:rsid w:val="00482B02"/>
    <w:rsid w:val="00482EDA"/>
    <w:rsid w:val="00483052"/>
    <w:rsid w:val="00483104"/>
    <w:rsid w:val="00483589"/>
    <w:rsid w:val="00483889"/>
    <w:rsid w:val="00483A15"/>
    <w:rsid w:val="0048508D"/>
    <w:rsid w:val="004851AD"/>
    <w:rsid w:val="00485218"/>
    <w:rsid w:val="004854D0"/>
    <w:rsid w:val="00487259"/>
    <w:rsid w:val="004873C8"/>
    <w:rsid w:val="00487840"/>
    <w:rsid w:val="00487842"/>
    <w:rsid w:val="00490FA8"/>
    <w:rsid w:val="00491000"/>
    <w:rsid w:val="00491734"/>
    <w:rsid w:val="00491983"/>
    <w:rsid w:val="00492CE7"/>
    <w:rsid w:val="004947FD"/>
    <w:rsid w:val="00495780"/>
    <w:rsid w:val="004957EB"/>
    <w:rsid w:val="00495867"/>
    <w:rsid w:val="00495BDF"/>
    <w:rsid w:val="00495C47"/>
    <w:rsid w:val="00495EF0"/>
    <w:rsid w:val="004960B2"/>
    <w:rsid w:val="00496E16"/>
    <w:rsid w:val="00497A32"/>
    <w:rsid w:val="00497D89"/>
    <w:rsid w:val="004A0893"/>
    <w:rsid w:val="004A0B92"/>
    <w:rsid w:val="004A0F35"/>
    <w:rsid w:val="004A101D"/>
    <w:rsid w:val="004A17C1"/>
    <w:rsid w:val="004A344C"/>
    <w:rsid w:val="004A48A1"/>
    <w:rsid w:val="004A62F6"/>
    <w:rsid w:val="004A65BB"/>
    <w:rsid w:val="004A7C84"/>
    <w:rsid w:val="004B0162"/>
    <w:rsid w:val="004B0229"/>
    <w:rsid w:val="004B053C"/>
    <w:rsid w:val="004B0E68"/>
    <w:rsid w:val="004B13E7"/>
    <w:rsid w:val="004B2164"/>
    <w:rsid w:val="004B27E8"/>
    <w:rsid w:val="004B3CC9"/>
    <w:rsid w:val="004B43F7"/>
    <w:rsid w:val="004B506E"/>
    <w:rsid w:val="004B510E"/>
    <w:rsid w:val="004B5591"/>
    <w:rsid w:val="004B5E0B"/>
    <w:rsid w:val="004C1192"/>
    <w:rsid w:val="004C1B8E"/>
    <w:rsid w:val="004C1C70"/>
    <w:rsid w:val="004C20CD"/>
    <w:rsid w:val="004C21F0"/>
    <w:rsid w:val="004C2A90"/>
    <w:rsid w:val="004C412A"/>
    <w:rsid w:val="004C41BC"/>
    <w:rsid w:val="004C446F"/>
    <w:rsid w:val="004C5998"/>
    <w:rsid w:val="004C618A"/>
    <w:rsid w:val="004C644A"/>
    <w:rsid w:val="004C6B55"/>
    <w:rsid w:val="004C7F10"/>
    <w:rsid w:val="004D0E68"/>
    <w:rsid w:val="004D222C"/>
    <w:rsid w:val="004D4320"/>
    <w:rsid w:val="004D5011"/>
    <w:rsid w:val="004D562E"/>
    <w:rsid w:val="004D65E3"/>
    <w:rsid w:val="004D679C"/>
    <w:rsid w:val="004D6E83"/>
    <w:rsid w:val="004D7A9E"/>
    <w:rsid w:val="004D7B99"/>
    <w:rsid w:val="004E0333"/>
    <w:rsid w:val="004E1324"/>
    <w:rsid w:val="004E1BD7"/>
    <w:rsid w:val="004E36F7"/>
    <w:rsid w:val="004E3AD4"/>
    <w:rsid w:val="004E4803"/>
    <w:rsid w:val="004E4A52"/>
    <w:rsid w:val="004E4B2F"/>
    <w:rsid w:val="004E6CA7"/>
    <w:rsid w:val="004E6F97"/>
    <w:rsid w:val="004E7C71"/>
    <w:rsid w:val="004F0685"/>
    <w:rsid w:val="004F0808"/>
    <w:rsid w:val="004F0FDF"/>
    <w:rsid w:val="004F1D10"/>
    <w:rsid w:val="004F2652"/>
    <w:rsid w:val="004F2F74"/>
    <w:rsid w:val="004F367F"/>
    <w:rsid w:val="004F5118"/>
    <w:rsid w:val="004F5715"/>
    <w:rsid w:val="004F5C48"/>
    <w:rsid w:val="004F6C3F"/>
    <w:rsid w:val="00500771"/>
    <w:rsid w:val="00500986"/>
    <w:rsid w:val="005009C3"/>
    <w:rsid w:val="00502894"/>
    <w:rsid w:val="005050DE"/>
    <w:rsid w:val="00505382"/>
    <w:rsid w:val="00505725"/>
    <w:rsid w:val="005061FE"/>
    <w:rsid w:val="005064B0"/>
    <w:rsid w:val="00506547"/>
    <w:rsid w:val="00506711"/>
    <w:rsid w:val="00507C6D"/>
    <w:rsid w:val="00510154"/>
    <w:rsid w:val="00512137"/>
    <w:rsid w:val="00512A99"/>
    <w:rsid w:val="00513975"/>
    <w:rsid w:val="00513B1C"/>
    <w:rsid w:val="00513DBE"/>
    <w:rsid w:val="005148F0"/>
    <w:rsid w:val="00517F31"/>
    <w:rsid w:val="005216CE"/>
    <w:rsid w:val="0052178F"/>
    <w:rsid w:val="00521DC3"/>
    <w:rsid w:val="00521EE5"/>
    <w:rsid w:val="0052241B"/>
    <w:rsid w:val="00522EA1"/>
    <w:rsid w:val="005230A9"/>
    <w:rsid w:val="00523207"/>
    <w:rsid w:val="00523760"/>
    <w:rsid w:val="00523E84"/>
    <w:rsid w:val="00524117"/>
    <w:rsid w:val="00524363"/>
    <w:rsid w:val="005244CD"/>
    <w:rsid w:val="00525F6E"/>
    <w:rsid w:val="0052640E"/>
    <w:rsid w:val="00526D51"/>
    <w:rsid w:val="005276D8"/>
    <w:rsid w:val="00527F46"/>
    <w:rsid w:val="00530B42"/>
    <w:rsid w:val="005310BD"/>
    <w:rsid w:val="00531723"/>
    <w:rsid w:val="00531842"/>
    <w:rsid w:val="00531D38"/>
    <w:rsid w:val="0053272E"/>
    <w:rsid w:val="00532B03"/>
    <w:rsid w:val="00533870"/>
    <w:rsid w:val="00533C55"/>
    <w:rsid w:val="00533DCC"/>
    <w:rsid w:val="00533EE2"/>
    <w:rsid w:val="005340C6"/>
    <w:rsid w:val="00534278"/>
    <w:rsid w:val="0053431D"/>
    <w:rsid w:val="00534D23"/>
    <w:rsid w:val="005363FA"/>
    <w:rsid w:val="00537208"/>
    <w:rsid w:val="0053721C"/>
    <w:rsid w:val="00537507"/>
    <w:rsid w:val="00537F57"/>
    <w:rsid w:val="0054009B"/>
    <w:rsid w:val="0054033B"/>
    <w:rsid w:val="00540D10"/>
    <w:rsid w:val="00541104"/>
    <w:rsid w:val="00541364"/>
    <w:rsid w:val="00541E7D"/>
    <w:rsid w:val="00542205"/>
    <w:rsid w:val="005431B4"/>
    <w:rsid w:val="005431DA"/>
    <w:rsid w:val="00543BF8"/>
    <w:rsid w:val="0054410D"/>
    <w:rsid w:val="00544393"/>
    <w:rsid w:val="0054492E"/>
    <w:rsid w:val="00544D76"/>
    <w:rsid w:val="0054584E"/>
    <w:rsid w:val="005459C6"/>
    <w:rsid w:val="00546318"/>
    <w:rsid w:val="005467CB"/>
    <w:rsid w:val="00546C5F"/>
    <w:rsid w:val="00546E93"/>
    <w:rsid w:val="00550203"/>
    <w:rsid w:val="00550377"/>
    <w:rsid w:val="005510AF"/>
    <w:rsid w:val="00551C2E"/>
    <w:rsid w:val="005528EB"/>
    <w:rsid w:val="00552AD7"/>
    <w:rsid w:val="00552F61"/>
    <w:rsid w:val="00553777"/>
    <w:rsid w:val="00553A97"/>
    <w:rsid w:val="0055482F"/>
    <w:rsid w:val="00554B39"/>
    <w:rsid w:val="00555795"/>
    <w:rsid w:val="0055588A"/>
    <w:rsid w:val="00556A37"/>
    <w:rsid w:val="00556CB8"/>
    <w:rsid w:val="00561A3A"/>
    <w:rsid w:val="00561EAE"/>
    <w:rsid w:val="005620F7"/>
    <w:rsid w:val="00562CBB"/>
    <w:rsid w:val="00563781"/>
    <w:rsid w:val="0056383F"/>
    <w:rsid w:val="005639FB"/>
    <w:rsid w:val="0056405A"/>
    <w:rsid w:val="00565039"/>
    <w:rsid w:val="005676BE"/>
    <w:rsid w:val="00570EAB"/>
    <w:rsid w:val="00571B28"/>
    <w:rsid w:val="00573361"/>
    <w:rsid w:val="005739DA"/>
    <w:rsid w:val="00573A1A"/>
    <w:rsid w:val="005743B5"/>
    <w:rsid w:val="00574918"/>
    <w:rsid w:val="005754CC"/>
    <w:rsid w:val="005763E4"/>
    <w:rsid w:val="005768C2"/>
    <w:rsid w:val="0057775C"/>
    <w:rsid w:val="00577D6E"/>
    <w:rsid w:val="005810AB"/>
    <w:rsid w:val="0058174C"/>
    <w:rsid w:val="00582A9E"/>
    <w:rsid w:val="0058453B"/>
    <w:rsid w:val="0058464E"/>
    <w:rsid w:val="005850B7"/>
    <w:rsid w:val="00585242"/>
    <w:rsid w:val="00585B0B"/>
    <w:rsid w:val="00586A06"/>
    <w:rsid w:val="00586CE2"/>
    <w:rsid w:val="0058716C"/>
    <w:rsid w:val="00587B6A"/>
    <w:rsid w:val="005910BE"/>
    <w:rsid w:val="00591684"/>
    <w:rsid w:val="00593AE6"/>
    <w:rsid w:val="00593CD6"/>
    <w:rsid w:val="005942A3"/>
    <w:rsid w:val="005946C5"/>
    <w:rsid w:val="0059494C"/>
    <w:rsid w:val="00595411"/>
    <w:rsid w:val="00595420"/>
    <w:rsid w:val="005959D4"/>
    <w:rsid w:val="00595E96"/>
    <w:rsid w:val="005971D4"/>
    <w:rsid w:val="00597238"/>
    <w:rsid w:val="00597F1E"/>
    <w:rsid w:val="005A00F0"/>
    <w:rsid w:val="005A096D"/>
    <w:rsid w:val="005A0B5B"/>
    <w:rsid w:val="005A11C5"/>
    <w:rsid w:val="005A156A"/>
    <w:rsid w:val="005A16E3"/>
    <w:rsid w:val="005A18AE"/>
    <w:rsid w:val="005A198B"/>
    <w:rsid w:val="005A2016"/>
    <w:rsid w:val="005A3576"/>
    <w:rsid w:val="005A389A"/>
    <w:rsid w:val="005A408D"/>
    <w:rsid w:val="005A4E00"/>
    <w:rsid w:val="005A54A3"/>
    <w:rsid w:val="005A62FC"/>
    <w:rsid w:val="005A69D7"/>
    <w:rsid w:val="005A6CDE"/>
    <w:rsid w:val="005A6F35"/>
    <w:rsid w:val="005B1020"/>
    <w:rsid w:val="005B1EAC"/>
    <w:rsid w:val="005B1F9D"/>
    <w:rsid w:val="005B2A57"/>
    <w:rsid w:val="005B34E6"/>
    <w:rsid w:val="005B3709"/>
    <w:rsid w:val="005B3E82"/>
    <w:rsid w:val="005B400A"/>
    <w:rsid w:val="005B44C4"/>
    <w:rsid w:val="005B48BB"/>
    <w:rsid w:val="005B490B"/>
    <w:rsid w:val="005B5230"/>
    <w:rsid w:val="005B57C5"/>
    <w:rsid w:val="005B5AA6"/>
    <w:rsid w:val="005B702B"/>
    <w:rsid w:val="005B718D"/>
    <w:rsid w:val="005B7A44"/>
    <w:rsid w:val="005B7B0A"/>
    <w:rsid w:val="005B7DBF"/>
    <w:rsid w:val="005B7DDA"/>
    <w:rsid w:val="005C08C4"/>
    <w:rsid w:val="005C16C7"/>
    <w:rsid w:val="005C1714"/>
    <w:rsid w:val="005C2152"/>
    <w:rsid w:val="005C2390"/>
    <w:rsid w:val="005C37F9"/>
    <w:rsid w:val="005C44B0"/>
    <w:rsid w:val="005C5096"/>
    <w:rsid w:val="005C50FD"/>
    <w:rsid w:val="005C53A3"/>
    <w:rsid w:val="005C56E0"/>
    <w:rsid w:val="005C6364"/>
    <w:rsid w:val="005C78EF"/>
    <w:rsid w:val="005C7A65"/>
    <w:rsid w:val="005D05C0"/>
    <w:rsid w:val="005D2AD0"/>
    <w:rsid w:val="005D370F"/>
    <w:rsid w:val="005D56D7"/>
    <w:rsid w:val="005D56D9"/>
    <w:rsid w:val="005D5C2F"/>
    <w:rsid w:val="005D6BBA"/>
    <w:rsid w:val="005D72CB"/>
    <w:rsid w:val="005D739B"/>
    <w:rsid w:val="005D73EB"/>
    <w:rsid w:val="005D73F5"/>
    <w:rsid w:val="005D7C9C"/>
    <w:rsid w:val="005D7DF4"/>
    <w:rsid w:val="005D7F54"/>
    <w:rsid w:val="005E1493"/>
    <w:rsid w:val="005E1D56"/>
    <w:rsid w:val="005E1F0D"/>
    <w:rsid w:val="005E200D"/>
    <w:rsid w:val="005E2974"/>
    <w:rsid w:val="005E32B3"/>
    <w:rsid w:val="005E3536"/>
    <w:rsid w:val="005E3B0C"/>
    <w:rsid w:val="005E3E65"/>
    <w:rsid w:val="005E43AD"/>
    <w:rsid w:val="005E4886"/>
    <w:rsid w:val="005E4A1D"/>
    <w:rsid w:val="005E4B7F"/>
    <w:rsid w:val="005E5359"/>
    <w:rsid w:val="005E581C"/>
    <w:rsid w:val="005E5A9A"/>
    <w:rsid w:val="005E61E8"/>
    <w:rsid w:val="005E63CB"/>
    <w:rsid w:val="005E6B32"/>
    <w:rsid w:val="005E6B80"/>
    <w:rsid w:val="005E6ED6"/>
    <w:rsid w:val="005E6FFE"/>
    <w:rsid w:val="005E71D6"/>
    <w:rsid w:val="005E776C"/>
    <w:rsid w:val="005E7FCA"/>
    <w:rsid w:val="005F02FF"/>
    <w:rsid w:val="005F16D9"/>
    <w:rsid w:val="005F1D0D"/>
    <w:rsid w:val="005F2527"/>
    <w:rsid w:val="005F2A1C"/>
    <w:rsid w:val="005F362C"/>
    <w:rsid w:val="005F36AB"/>
    <w:rsid w:val="005F3D45"/>
    <w:rsid w:val="005F4745"/>
    <w:rsid w:val="005F4823"/>
    <w:rsid w:val="005F579F"/>
    <w:rsid w:val="005F5AD5"/>
    <w:rsid w:val="005F6116"/>
    <w:rsid w:val="005F6922"/>
    <w:rsid w:val="005F6F45"/>
    <w:rsid w:val="005F77E9"/>
    <w:rsid w:val="005F79CC"/>
    <w:rsid w:val="0060039C"/>
    <w:rsid w:val="00600B38"/>
    <w:rsid w:val="00600F21"/>
    <w:rsid w:val="00601282"/>
    <w:rsid w:val="00601931"/>
    <w:rsid w:val="006027BF"/>
    <w:rsid w:val="00603554"/>
    <w:rsid w:val="00604140"/>
    <w:rsid w:val="006057E7"/>
    <w:rsid w:val="0060593C"/>
    <w:rsid w:val="00607263"/>
    <w:rsid w:val="00610499"/>
    <w:rsid w:val="00610FB4"/>
    <w:rsid w:val="00611292"/>
    <w:rsid w:val="006117D6"/>
    <w:rsid w:val="0061196F"/>
    <w:rsid w:val="00612001"/>
    <w:rsid w:val="00612F36"/>
    <w:rsid w:val="00612F9B"/>
    <w:rsid w:val="006140B9"/>
    <w:rsid w:val="006140F7"/>
    <w:rsid w:val="00614771"/>
    <w:rsid w:val="006154CC"/>
    <w:rsid w:val="00615949"/>
    <w:rsid w:val="00615DBA"/>
    <w:rsid w:val="00616054"/>
    <w:rsid w:val="006164A9"/>
    <w:rsid w:val="006178AE"/>
    <w:rsid w:val="006208BD"/>
    <w:rsid w:val="00620F4B"/>
    <w:rsid w:val="006215D9"/>
    <w:rsid w:val="00621BC3"/>
    <w:rsid w:val="006221EA"/>
    <w:rsid w:val="0062255C"/>
    <w:rsid w:val="00624A11"/>
    <w:rsid w:val="00624B7D"/>
    <w:rsid w:val="00624DF8"/>
    <w:rsid w:val="00625F32"/>
    <w:rsid w:val="00626329"/>
    <w:rsid w:val="00626412"/>
    <w:rsid w:val="00626882"/>
    <w:rsid w:val="0062690D"/>
    <w:rsid w:val="00626A60"/>
    <w:rsid w:val="00626B36"/>
    <w:rsid w:val="00626BC3"/>
    <w:rsid w:val="00626E5A"/>
    <w:rsid w:val="00626EE9"/>
    <w:rsid w:val="00627388"/>
    <w:rsid w:val="00627736"/>
    <w:rsid w:val="006307FF"/>
    <w:rsid w:val="00631E32"/>
    <w:rsid w:val="006331CE"/>
    <w:rsid w:val="00633CA0"/>
    <w:rsid w:val="006342FB"/>
    <w:rsid w:val="006346AC"/>
    <w:rsid w:val="00634F72"/>
    <w:rsid w:val="00635F03"/>
    <w:rsid w:val="00640E04"/>
    <w:rsid w:val="00640FF4"/>
    <w:rsid w:val="00641232"/>
    <w:rsid w:val="006415FE"/>
    <w:rsid w:val="006416BE"/>
    <w:rsid w:val="0064183C"/>
    <w:rsid w:val="00641BD7"/>
    <w:rsid w:val="00642414"/>
    <w:rsid w:val="006427C8"/>
    <w:rsid w:val="0064318A"/>
    <w:rsid w:val="00643D5D"/>
    <w:rsid w:val="00644435"/>
    <w:rsid w:val="00644A11"/>
    <w:rsid w:val="00645C43"/>
    <w:rsid w:val="00646C98"/>
    <w:rsid w:val="00647A26"/>
    <w:rsid w:val="00647E44"/>
    <w:rsid w:val="00650D22"/>
    <w:rsid w:val="00650E6B"/>
    <w:rsid w:val="0065142F"/>
    <w:rsid w:val="00651D20"/>
    <w:rsid w:val="00652585"/>
    <w:rsid w:val="00652918"/>
    <w:rsid w:val="00652B7D"/>
    <w:rsid w:val="00652EA5"/>
    <w:rsid w:val="00653CC7"/>
    <w:rsid w:val="00653CF7"/>
    <w:rsid w:val="00654CDF"/>
    <w:rsid w:val="00654E30"/>
    <w:rsid w:val="006555EB"/>
    <w:rsid w:val="006557F1"/>
    <w:rsid w:val="00656B3E"/>
    <w:rsid w:val="00657AA6"/>
    <w:rsid w:val="00660084"/>
    <w:rsid w:val="006607F5"/>
    <w:rsid w:val="00661305"/>
    <w:rsid w:val="00661BEC"/>
    <w:rsid w:val="00662207"/>
    <w:rsid w:val="006626E8"/>
    <w:rsid w:val="00663498"/>
    <w:rsid w:val="0066397F"/>
    <w:rsid w:val="00663F6E"/>
    <w:rsid w:val="0066447B"/>
    <w:rsid w:val="00664567"/>
    <w:rsid w:val="00664A06"/>
    <w:rsid w:val="00665B5F"/>
    <w:rsid w:val="00666556"/>
    <w:rsid w:val="00667056"/>
    <w:rsid w:val="006670F3"/>
    <w:rsid w:val="00667338"/>
    <w:rsid w:val="00670345"/>
    <w:rsid w:val="00670E65"/>
    <w:rsid w:val="00671901"/>
    <w:rsid w:val="00672F23"/>
    <w:rsid w:val="006738A3"/>
    <w:rsid w:val="00674D93"/>
    <w:rsid w:val="006750B0"/>
    <w:rsid w:val="00675790"/>
    <w:rsid w:val="00675946"/>
    <w:rsid w:val="00675F23"/>
    <w:rsid w:val="00676AF8"/>
    <w:rsid w:val="006770F6"/>
    <w:rsid w:val="00677A1F"/>
    <w:rsid w:val="00680005"/>
    <w:rsid w:val="0068114A"/>
    <w:rsid w:val="00681778"/>
    <w:rsid w:val="006828AF"/>
    <w:rsid w:val="006844AB"/>
    <w:rsid w:val="00684D8E"/>
    <w:rsid w:val="00685497"/>
    <w:rsid w:val="006858B6"/>
    <w:rsid w:val="006858F4"/>
    <w:rsid w:val="00685966"/>
    <w:rsid w:val="00686AA6"/>
    <w:rsid w:val="00686D71"/>
    <w:rsid w:val="006875E2"/>
    <w:rsid w:val="00687C59"/>
    <w:rsid w:val="00687F26"/>
    <w:rsid w:val="0069017F"/>
    <w:rsid w:val="006905DC"/>
    <w:rsid w:val="00690E79"/>
    <w:rsid w:val="00691E06"/>
    <w:rsid w:val="0069213F"/>
    <w:rsid w:val="00692282"/>
    <w:rsid w:val="00692531"/>
    <w:rsid w:val="0069263D"/>
    <w:rsid w:val="00692ABF"/>
    <w:rsid w:val="00692BA9"/>
    <w:rsid w:val="00693203"/>
    <w:rsid w:val="00693860"/>
    <w:rsid w:val="00693D0B"/>
    <w:rsid w:val="00693DF8"/>
    <w:rsid w:val="00694E7C"/>
    <w:rsid w:val="00695998"/>
    <w:rsid w:val="00695D1A"/>
    <w:rsid w:val="00695D24"/>
    <w:rsid w:val="006962C6"/>
    <w:rsid w:val="00696477"/>
    <w:rsid w:val="00696DD6"/>
    <w:rsid w:val="006A25B7"/>
    <w:rsid w:val="006A262B"/>
    <w:rsid w:val="006A299F"/>
    <w:rsid w:val="006A35E1"/>
    <w:rsid w:val="006A39F1"/>
    <w:rsid w:val="006A4310"/>
    <w:rsid w:val="006A4AA7"/>
    <w:rsid w:val="006A5DBD"/>
    <w:rsid w:val="006A5F36"/>
    <w:rsid w:val="006A5FEE"/>
    <w:rsid w:val="006A74DA"/>
    <w:rsid w:val="006B0963"/>
    <w:rsid w:val="006B0986"/>
    <w:rsid w:val="006B0EA5"/>
    <w:rsid w:val="006B1AE4"/>
    <w:rsid w:val="006B1B8C"/>
    <w:rsid w:val="006B1CEF"/>
    <w:rsid w:val="006B270D"/>
    <w:rsid w:val="006B42D6"/>
    <w:rsid w:val="006B4604"/>
    <w:rsid w:val="006B463B"/>
    <w:rsid w:val="006B51F4"/>
    <w:rsid w:val="006B52BA"/>
    <w:rsid w:val="006B543C"/>
    <w:rsid w:val="006B57F5"/>
    <w:rsid w:val="006B5D58"/>
    <w:rsid w:val="006B5F01"/>
    <w:rsid w:val="006B6A74"/>
    <w:rsid w:val="006B6FF5"/>
    <w:rsid w:val="006B700D"/>
    <w:rsid w:val="006C02E1"/>
    <w:rsid w:val="006C0508"/>
    <w:rsid w:val="006C125E"/>
    <w:rsid w:val="006C22AF"/>
    <w:rsid w:val="006C2EF2"/>
    <w:rsid w:val="006C35B5"/>
    <w:rsid w:val="006C470C"/>
    <w:rsid w:val="006C4EAD"/>
    <w:rsid w:val="006C552D"/>
    <w:rsid w:val="006C55FA"/>
    <w:rsid w:val="006C619D"/>
    <w:rsid w:val="006C6340"/>
    <w:rsid w:val="006C63E6"/>
    <w:rsid w:val="006C69B0"/>
    <w:rsid w:val="006C6E98"/>
    <w:rsid w:val="006C7BD5"/>
    <w:rsid w:val="006C7F73"/>
    <w:rsid w:val="006D115F"/>
    <w:rsid w:val="006D1361"/>
    <w:rsid w:val="006D19F6"/>
    <w:rsid w:val="006D2D63"/>
    <w:rsid w:val="006D5EC5"/>
    <w:rsid w:val="006D6046"/>
    <w:rsid w:val="006D615B"/>
    <w:rsid w:val="006D6275"/>
    <w:rsid w:val="006D68CF"/>
    <w:rsid w:val="006D6B7A"/>
    <w:rsid w:val="006D77CB"/>
    <w:rsid w:val="006E0408"/>
    <w:rsid w:val="006E06D5"/>
    <w:rsid w:val="006E11C7"/>
    <w:rsid w:val="006E1588"/>
    <w:rsid w:val="006E1F3D"/>
    <w:rsid w:val="006E208C"/>
    <w:rsid w:val="006E2498"/>
    <w:rsid w:val="006E28FF"/>
    <w:rsid w:val="006E3301"/>
    <w:rsid w:val="006E3AD9"/>
    <w:rsid w:val="006E41D9"/>
    <w:rsid w:val="006E4686"/>
    <w:rsid w:val="006E6563"/>
    <w:rsid w:val="006E656B"/>
    <w:rsid w:val="006E6F86"/>
    <w:rsid w:val="006E72DE"/>
    <w:rsid w:val="006E792C"/>
    <w:rsid w:val="006E79BA"/>
    <w:rsid w:val="006E7B8B"/>
    <w:rsid w:val="006E7D03"/>
    <w:rsid w:val="006F0A60"/>
    <w:rsid w:val="006F0F7C"/>
    <w:rsid w:val="006F135B"/>
    <w:rsid w:val="006F1B30"/>
    <w:rsid w:val="006F2451"/>
    <w:rsid w:val="006F3477"/>
    <w:rsid w:val="006F43F9"/>
    <w:rsid w:val="006F467A"/>
    <w:rsid w:val="006F5FC9"/>
    <w:rsid w:val="006F6690"/>
    <w:rsid w:val="006F6CA3"/>
    <w:rsid w:val="006F7FEF"/>
    <w:rsid w:val="00700890"/>
    <w:rsid w:val="00700898"/>
    <w:rsid w:val="00700C2C"/>
    <w:rsid w:val="00700E3B"/>
    <w:rsid w:val="00701551"/>
    <w:rsid w:val="00702E15"/>
    <w:rsid w:val="007032E8"/>
    <w:rsid w:val="0070387D"/>
    <w:rsid w:val="00703A76"/>
    <w:rsid w:val="00704771"/>
    <w:rsid w:val="0070582A"/>
    <w:rsid w:val="00706261"/>
    <w:rsid w:val="00706373"/>
    <w:rsid w:val="00706B6A"/>
    <w:rsid w:val="007076DE"/>
    <w:rsid w:val="007078E3"/>
    <w:rsid w:val="00707FE1"/>
    <w:rsid w:val="0071061E"/>
    <w:rsid w:val="00710A48"/>
    <w:rsid w:val="00710C9D"/>
    <w:rsid w:val="00710D94"/>
    <w:rsid w:val="00710E41"/>
    <w:rsid w:val="007111F3"/>
    <w:rsid w:val="007114E9"/>
    <w:rsid w:val="007119D7"/>
    <w:rsid w:val="00711AF8"/>
    <w:rsid w:val="00712285"/>
    <w:rsid w:val="007130E8"/>
    <w:rsid w:val="007133AE"/>
    <w:rsid w:val="00713DE5"/>
    <w:rsid w:val="00714AFB"/>
    <w:rsid w:val="00714BD9"/>
    <w:rsid w:val="00716042"/>
    <w:rsid w:val="00716058"/>
    <w:rsid w:val="00716549"/>
    <w:rsid w:val="0071706D"/>
    <w:rsid w:val="007175BC"/>
    <w:rsid w:val="00717C2B"/>
    <w:rsid w:val="00717D4D"/>
    <w:rsid w:val="007208C8"/>
    <w:rsid w:val="00721091"/>
    <w:rsid w:val="00721894"/>
    <w:rsid w:val="00723E5F"/>
    <w:rsid w:val="00724736"/>
    <w:rsid w:val="00724E27"/>
    <w:rsid w:val="0072564F"/>
    <w:rsid w:val="00725696"/>
    <w:rsid w:val="00725BF6"/>
    <w:rsid w:val="00725D31"/>
    <w:rsid w:val="00726A47"/>
    <w:rsid w:val="00726D6D"/>
    <w:rsid w:val="00727C7A"/>
    <w:rsid w:val="00727D17"/>
    <w:rsid w:val="00730462"/>
    <w:rsid w:val="007304E3"/>
    <w:rsid w:val="00730BC9"/>
    <w:rsid w:val="00730C9E"/>
    <w:rsid w:val="00732137"/>
    <w:rsid w:val="007322FB"/>
    <w:rsid w:val="007324CF"/>
    <w:rsid w:val="00732537"/>
    <w:rsid w:val="00734248"/>
    <w:rsid w:val="00734657"/>
    <w:rsid w:val="0073499D"/>
    <w:rsid w:val="00735BE4"/>
    <w:rsid w:val="00736F6C"/>
    <w:rsid w:val="00736F9E"/>
    <w:rsid w:val="007379A1"/>
    <w:rsid w:val="00737AE7"/>
    <w:rsid w:val="00740384"/>
    <w:rsid w:val="00740524"/>
    <w:rsid w:val="0074186C"/>
    <w:rsid w:val="00741A2D"/>
    <w:rsid w:val="00741CAD"/>
    <w:rsid w:val="007425F1"/>
    <w:rsid w:val="00743BB9"/>
    <w:rsid w:val="00743FCD"/>
    <w:rsid w:val="007441F1"/>
    <w:rsid w:val="00744320"/>
    <w:rsid w:val="0074653A"/>
    <w:rsid w:val="00746DA9"/>
    <w:rsid w:val="00746F90"/>
    <w:rsid w:val="0074701B"/>
    <w:rsid w:val="0074762A"/>
    <w:rsid w:val="007478FA"/>
    <w:rsid w:val="00747A88"/>
    <w:rsid w:val="00747D23"/>
    <w:rsid w:val="0075192A"/>
    <w:rsid w:val="00751C3F"/>
    <w:rsid w:val="0075479F"/>
    <w:rsid w:val="00754C58"/>
    <w:rsid w:val="00754DA0"/>
    <w:rsid w:val="00755504"/>
    <w:rsid w:val="0075559D"/>
    <w:rsid w:val="00755A37"/>
    <w:rsid w:val="00756B32"/>
    <w:rsid w:val="00756FB9"/>
    <w:rsid w:val="0075736F"/>
    <w:rsid w:val="007576BF"/>
    <w:rsid w:val="00760B7A"/>
    <w:rsid w:val="00760CCB"/>
    <w:rsid w:val="00762AF3"/>
    <w:rsid w:val="00763383"/>
    <w:rsid w:val="007636F4"/>
    <w:rsid w:val="00763AC1"/>
    <w:rsid w:val="00765920"/>
    <w:rsid w:val="00765EC3"/>
    <w:rsid w:val="00766668"/>
    <w:rsid w:val="007666DD"/>
    <w:rsid w:val="00766BFC"/>
    <w:rsid w:val="00766FC6"/>
    <w:rsid w:val="00770B33"/>
    <w:rsid w:val="00771B44"/>
    <w:rsid w:val="00771C93"/>
    <w:rsid w:val="00772AB6"/>
    <w:rsid w:val="00772B76"/>
    <w:rsid w:val="00772D1B"/>
    <w:rsid w:val="00772F36"/>
    <w:rsid w:val="007732E1"/>
    <w:rsid w:val="0077382A"/>
    <w:rsid w:val="007740D6"/>
    <w:rsid w:val="00774325"/>
    <w:rsid w:val="007745EE"/>
    <w:rsid w:val="00775830"/>
    <w:rsid w:val="00775E3C"/>
    <w:rsid w:val="0077661B"/>
    <w:rsid w:val="0077699E"/>
    <w:rsid w:val="007776E2"/>
    <w:rsid w:val="007805F0"/>
    <w:rsid w:val="00780E3D"/>
    <w:rsid w:val="00781033"/>
    <w:rsid w:val="007811E6"/>
    <w:rsid w:val="00782417"/>
    <w:rsid w:val="00783172"/>
    <w:rsid w:val="007832D4"/>
    <w:rsid w:val="007836D2"/>
    <w:rsid w:val="00784163"/>
    <w:rsid w:val="007846D0"/>
    <w:rsid w:val="00784753"/>
    <w:rsid w:val="007847AD"/>
    <w:rsid w:val="00784AD2"/>
    <w:rsid w:val="007852DC"/>
    <w:rsid w:val="007854F9"/>
    <w:rsid w:val="00785612"/>
    <w:rsid w:val="00785CB7"/>
    <w:rsid w:val="00786AD7"/>
    <w:rsid w:val="00786FB9"/>
    <w:rsid w:val="0078752D"/>
    <w:rsid w:val="00787DE0"/>
    <w:rsid w:val="007904ED"/>
    <w:rsid w:val="00791029"/>
    <w:rsid w:val="007913CA"/>
    <w:rsid w:val="00791A42"/>
    <w:rsid w:val="00794B74"/>
    <w:rsid w:val="00795441"/>
    <w:rsid w:val="00795E1D"/>
    <w:rsid w:val="007964FB"/>
    <w:rsid w:val="00796E26"/>
    <w:rsid w:val="007974A5"/>
    <w:rsid w:val="007A0176"/>
    <w:rsid w:val="007A0871"/>
    <w:rsid w:val="007A0E57"/>
    <w:rsid w:val="007A1664"/>
    <w:rsid w:val="007A376C"/>
    <w:rsid w:val="007A3F6A"/>
    <w:rsid w:val="007A410F"/>
    <w:rsid w:val="007A4773"/>
    <w:rsid w:val="007A507D"/>
    <w:rsid w:val="007A5CBF"/>
    <w:rsid w:val="007A61B8"/>
    <w:rsid w:val="007A6624"/>
    <w:rsid w:val="007A6867"/>
    <w:rsid w:val="007B11FD"/>
    <w:rsid w:val="007B2122"/>
    <w:rsid w:val="007B2380"/>
    <w:rsid w:val="007B26C9"/>
    <w:rsid w:val="007B2E15"/>
    <w:rsid w:val="007B36F2"/>
    <w:rsid w:val="007B3BB0"/>
    <w:rsid w:val="007B6B8D"/>
    <w:rsid w:val="007B7524"/>
    <w:rsid w:val="007B78BC"/>
    <w:rsid w:val="007B7E8A"/>
    <w:rsid w:val="007C00E9"/>
    <w:rsid w:val="007C1D62"/>
    <w:rsid w:val="007C2C6B"/>
    <w:rsid w:val="007C3352"/>
    <w:rsid w:val="007C3B86"/>
    <w:rsid w:val="007C49C0"/>
    <w:rsid w:val="007C4CDA"/>
    <w:rsid w:val="007C5127"/>
    <w:rsid w:val="007C558E"/>
    <w:rsid w:val="007C6848"/>
    <w:rsid w:val="007C6854"/>
    <w:rsid w:val="007C68AA"/>
    <w:rsid w:val="007C7A07"/>
    <w:rsid w:val="007D0609"/>
    <w:rsid w:val="007D0690"/>
    <w:rsid w:val="007D15EF"/>
    <w:rsid w:val="007D1868"/>
    <w:rsid w:val="007D2932"/>
    <w:rsid w:val="007D2C82"/>
    <w:rsid w:val="007D3B40"/>
    <w:rsid w:val="007D3EAF"/>
    <w:rsid w:val="007D3EB6"/>
    <w:rsid w:val="007D4462"/>
    <w:rsid w:val="007D66C7"/>
    <w:rsid w:val="007E01F3"/>
    <w:rsid w:val="007E0277"/>
    <w:rsid w:val="007E099E"/>
    <w:rsid w:val="007E150A"/>
    <w:rsid w:val="007E2281"/>
    <w:rsid w:val="007E2807"/>
    <w:rsid w:val="007E4212"/>
    <w:rsid w:val="007E4A61"/>
    <w:rsid w:val="007E4E50"/>
    <w:rsid w:val="007E54F1"/>
    <w:rsid w:val="007E5AF1"/>
    <w:rsid w:val="007E5D82"/>
    <w:rsid w:val="007E60EF"/>
    <w:rsid w:val="007F0004"/>
    <w:rsid w:val="007F0AE0"/>
    <w:rsid w:val="007F0E5E"/>
    <w:rsid w:val="007F10AA"/>
    <w:rsid w:val="007F1130"/>
    <w:rsid w:val="007F1240"/>
    <w:rsid w:val="007F1B7C"/>
    <w:rsid w:val="007F1C91"/>
    <w:rsid w:val="007F41EF"/>
    <w:rsid w:val="007F44DD"/>
    <w:rsid w:val="007F47EA"/>
    <w:rsid w:val="007F4DB2"/>
    <w:rsid w:val="007F4E6D"/>
    <w:rsid w:val="007F5E31"/>
    <w:rsid w:val="007F6A5C"/>
    <w:rsid w:val="007F7140"/>
    <w:rsid w:val="007F72DF"/>
    <w:rsid w:val="007F7327"/>
    <w:rsid w:val="007F734B"/>
    <w:rsid w:val="007F73C4"/>
    <w:rsid w:val="0080101C"/>
    <w:rsid w:val="00801927"/>
    <w:rsid w:val="008025A1"/>
    <w:rsid w:val="008033E6"/>
    <w:rsid w:val="0080368B"/>
    <w:rsid w:val="0080380A"/>
    <w:rsid w:val="00803EFA"/>
    <w:rsid w:val="008048B7"/>
    <w:rsid w:val="00805A55"/>
    <w:rsid w:val="00805EB5"/>
    <w:rsid w:val="0080658D"/>
    <w:rsid w:val="00806CD4"/>
    <w:rsid w:val="00806D1F"/>
    <w:rsid w:val="00807119"/>
    <w:rsid w:val="0080791B"/>
    <w:rsid w:val="008102BC"/>
    <w:rsid w:val="00811609"/>
    <w:rsid w:val="00811D47"/>
    <w:rsid w:val="00811F96"/>
    <w:rsid w:val="0081337E"/>
    <w:rsid w:val="00813F4C"/>
    <w:rsid w:val="008161BE"/>
    <w:rsid w:val="0081645C"/>
    <w:rsid w:val="0081669F"/>
    <w:rsid w:val="00816844"/>
    <w:rsid w:val="00817060"/>
    <w:rsid w:val="008176EC"/>
    <w:rsid w:val="0082076F"/>
    <w:rsid w:val="00820BFC"/>
    <w:rsid w:val="00821C77"/>
    <w:rsid w:val="00822683"/>
    <w:rsid w:val="008231E2"/>
    <w:rsid w:val="008237C4"/>
    <w:rsid w:val="00823DE5"/>
    <w:rsid w:val="00824207"/>
    <w:rsid w:val="00824A6D"/>
    <w:rsid w:val="00824B71"/>
    <w:rsid w:val="00825B94"/>
    <w:rsid w:val="00825DF5"/>
    <w:rsid w:val="00825EF9"/>
    <w:rsid w:val="00826616"/>
    <w:rsid w:val="008271FE"/>
    <w:rsid w:val="00830E13"/>
    <w:rsid w:val="00830F84"/>
    <w:rsid w:val="00831237"/>
    <w:rsid w:val="008319D8"/>
    <w:rsid w:val="00831C46"/>
    <w:rsid w:val="00832141"/>
    <w:rsid w:val="008326EB"/>
    <w:rsid w:val="008328CB"/>
    <w:rsid w:val="008336C1"/>
    <w:rsid w:val="008338FC"/>
    <w:rsid w:val="00833A02"/>
    <w:rsid w:val="00833D88"/>
    <w:rsid w:val="0083434C"/>
    <w:rsid w:val="00835AB6"/>
    <w:rsid w:val="00835BF8"/>
    <w:rsid w:val="0083632A"/>
    <w:rsid w:val="008368D9"/>
    <w:rsid w:val="00841228"/>
    <w:rsid w:val="00841ED1"/>
    <w:rsid w:val="00842257"/>
    <w:rsid w:val="00843FB4"/>
    <w:rsid w:val="0084444B"/>
    <w:rsid w:val="00844CA5"/>
    <w:rsid w:val="008459C3"/>
    <w:rsid w:val="00845E7D"/>
    <w:rsid w:val="00845E9F"/>
    <w:rsid w:val="00846043"/>
    <w:rsid w:val="00846606"/>
    <w:rsid w:val="00847075"/>
    <w:rsid w:val="008478DF"/>
    <w:rsid w:val="008504CD"/>
    <w:rsid w:val="00851A0D"/>
    <w:rsid w:val="008521E9"/>
    <w:rsid w:val="00852950"/>
    <w:rsid w:val="00852988"/>
    <w:rsid w:val="00852BF1"/>
    <w:rsid w:val="00852C66"/>
    <w:rsid w:val="00853B6F"/>
    <w:rsid w:val="00853B72"/>
    <w:rsid w:val="008542E9"/>
    <w:rsid w:val="00854454"/>
    <w:rsid w:val="00854FBC"/>
    <w:rsid w:val="008558E6"/>
    <w:rsid w:val="00855E38"/>
    <w:rsid w:val="008565C1"/>
    <w:rsid w:val="00856BAE"/>
    <w:rsid w:val="00857694"/>
    <w:rsid w:val="00857A3A"/>
    <w:rsid w:val="00860093"/>
    <w:rsid w:val="008606FD"/>
    <w:rsid w:val="008617D9"/>
    <w:rsid w:val="008619FE"/>
    <w:rsid w:val="0086209B"/>
    <w:rsid w:val="0086364A"/>
    <w:rsid w:val="00863B90"/>
    <w:rsid w:val="00863C26"/>
    <w:rsid w:val="00863C7D"/>
    <w:rsid w:val="00864213"/>
    <w:rsid w:val="00864AEA"/>
    <w:rsid w:val="008650BD"/>
    <w:rsid w:val="00865352"/>
    <w:rsid w:val="00865BF8"/>
    <w:rsid w:val="00865CAB"/>
    <w:rsid w:val="00866878"/>
    <w:rsid w:val="00867B73"/>
    <w:rsid w:val="00867C42"/>
    <w:rsid w:val="00870208"/>
    <w:rsid w:val="00870440"/>
    <w:rsid w:val="00871C7D"/>
    <w:rsid w:val="00872632"/>
    <w:rsid w:val="00872A7F"/>
    <w:rsid w:val="00872BC7"/>
    <w:rsid w:val="008732CA"/>
    <w:rsid w:val="008733D8"/>
    <w:rsid w:val="00873E4D"/>
    <w:rsid w:val="008744F4"/>
    <w:rsid w:val="00874C05"/>
    <w:rsid w:val="008755CC"/>
    <w:rsid w:val="008756F8"/>
    <w:rsid w:val="00880947"/>
    <w:rsid w:val="00881881"/>
    <w:rsid w:val="008830E3"/>
    <w:rsid w:val="00883516"/>
    <w:rsid w:val="008837FA"/>
    <w:rsid w:val="00884CE8"/>
    <w:rsid w:val="00886653"/>
    <w:rsid w:val="00886AA6"/>
    <w:rsid w:val="00887594"/>
    <w:rsid w:val="00890D9F"/>
    <w:rsid w:val="0089174F"/>
    <w:rsid w:val="00891774"/>
    <w:rsid w:val="00891D3D"/>
    <w:rsid w:val="00891E24"/>
    <w:rsid w:val="00892859"/>
    <w:rsid w:val="00892CDC"/>
    <w:rsid w:val="0089328B"/>
    <w:rsid w:val="00894125"/>
    <w:rsid w:val="0089433D"/>
    <w:rsid w:val="00895944"/>
    <w:rsid w:val="00895F61"/>
    <w:rsid w:val="00896073"/>
    <w:rsid w:val="00897684"/>
    <w:rsid w:val="008A1104"/>
    <w:rsid w:val="008A15AA"/>
    <w:rsid w:val="008A183B"/>
    <w:rsid w:val="008A1C4C"/>
    <w:rsid w:val="008A1D48"/>
    <w:rsid w:val="008A4362"/>
    <w:rsid w:val="008A4629"/>
    <w:rsid w:val="008A4A5D"/>
    <w:rsid w:val="008A57DF"/>
    <w:rsid w:val="008A59E3"/>
    <w:rsid w:val="008A5D3D"/>
    <w:rsid w:val="008A63BC"/>
    <w:rsid w:val="008A69A2"/>
    <w:rsid w:val="008A6E51"/>
    <w:rsid w:val="008A6E73"/>
    <w:rsid w:val="008A7117"/>
    <w:rsid w:val="008B01FD"/>
    <w:rsid w:val="008B0721"/>
    <w:rsid w:val="008B0A37"/>
    <w:rsid w:val="008B0B7B"/>
    <w:rsid w:val="008B1640"/>
    <w:rsid w:val="008B29F6"/>
    <w:rsid w:val="008B40FE"/>
    <w:rsid w:val="008B4378"/>
    <w:rsid w:val="008B437F"/>
    <w:rsid w:val="008B5368"/>
    <w:rsid w:val="008B5531"/>
    <w:rsid w:val="008B560B"/>
    <w:rsid w:val="008B631C"/>
    <w:rsid w:val="008B6A94"/>
    <w:rsid w:val="008B7A89"/>
    <w:rsid w:val="008C02C1"/>
    <w:rsid w:val="008C031C"/>
    <w:rsid w:val="008C0549"/>
    <w:rsid w:val="008C065A"/>
    <w:rsid w:val="008C0912"/>
    <w:rsid w:val="008C1C8E"/>
    <w:rsid w:val="008C1F5C"/>
    <w:rsid w:val="008C21CC"/>
    <w:rsid w:val="008C2488"/>
    <w:rsid w:val="008C3433"/>
    <w:rsid w:val="008C37F7"/>
    <w:rsid w:val="008C4565"/>
    <w:rsid w:val="008C488D"/>
    <w:rsid w:val="008C508D"/>
    <w:rsid w:val="008C5DD2"/>
    <w:rsid w:val="008D02CB"/>
    <w:rsid w:val="008D0D9B"/>
    <w:rsid w:val="008D1700"/>
    <w:rsid w:val="008D2C4F"/>
    <w:rsid w:val="008D38BB"/>
    <w:rsid w:val="008D4952"/>
    <w:rsid w:val="008D5768"/>
    <w:rsid w:val="008D5AFB"/>
    <w:rsid w:val="008D6795"/>
    <w:rsid w:val="008D67C6"/>
    <w:rsid w:val="008E1802"/>
    <w:rsid w:val="008E3740"/>
    <w:rsid w:val="008E58FE"/>
    <w:rsid w:val="008E6F1F"/>
    <w:rsid w:val="008E7FDE"/>
    <w:rsid w:val="008F1B9F"/>
    <w:rsid w:val="008F1CDA"/>
    <w:rsid w:val="008F2D76"/>
    <w:rsid w:val="008F386A"/>
    <w:rsid w:val="008F39C9"/>
    <w:rsid w:val="008F3BDF"/>
    <w:rsid w:val="008F3CE0"/>
    <w:rsid w:val="008F40EC"/>
    <w:rsid w:val="008F47F2"/>
    <w:rsid w:val="008F49A1"/>
    <w:rsid w:val="008F4B2A"/>
    <w:rsid w:val="008F507B"/>
    <w:rsid w:val="008F513C"/>
    <w:rsid w:val="008F52D3"/>
    <w:rsid w:val="008F586A"/>
    <w:rsid w:val="008F59F2"/>
    <w:rsid w:val="008F5C41"/>
    <w:rsid w:val="008F6440"/>
    <w:rsid w:val="008F6813"/>
    <w:rsid w:val="008F6D3E"/>
    <w:rsid w:val="008F721A"/>
    <w:rsid w:val="0090011E"/>
    <w:rsid w:val="00900370"/>
    <w:rsid w:val="00900852"/>
    <w:rsid w:val="00901937"/>
    <w:rsid w:val="00901A4D"/>
    <w:rsid w:val="009021AD"/>
    <w:rsid w:val="009022F8"/>
    <w:rsid w:val="0090236E"/>
    <w:rsid w:val="009035E2"/>
    <w:rsid w:val="00904102"/>
    <w:rsid w:val="00904419"/>
    <w:rsid w:val="0090443F"/>
    <w:rsid w:val="0090464B"/>
    <w:rsid w:val="009047F0"/>
    <w:rsid w:val="0090586C"/>
    <w:rsid w:val="00906A61"/>
    <w:rsid w:val="00906CA5"/>
    <w:rsid w:val="00906DB6"/>
    <w:rsid w:val="00907070"/>
    <w:rsid w:val="0090746D"/>
    <w:rsid w:val="009077B0"/>
    <w:rsid w:val="0090794D"/>
    <w:rsid w:val="00907C22"/>
    <w:rsid w:val="0091006F"/>
    <w:rsid w:val="00910558"/>
    <w:rsid w:val="0091071E"/>
    <w:rsid w:val="00911203"/>
    <w:rsid w:val="00911C21"/>
    <w:rsid w:val="009131AE"/>
    <w:rsid w:val="00913AFB"/>
    <w:rsid w:val="0091478F"/>
    <w:rsid w:val="00914F53"/>
    <w:rsid w:val="00915B30"/>
    <w:rsid w:val="009166C9"/>
    <w:rsid w:val="00920AEA"/>
    <w:rsid w:val="009214F7"/>
    <w:rsid w:val="009216F5"/>
    <w:rsid w:val="00922BD0"/>
    <w:rsid w:val="00923CCA"/>
    <w:rsid w:val="009240D2"/>
    <w:rsid w:val="009247B3"/>
    <w:rsid w:val="00924DF8"/>
    <w:rsid w:val="00924F95"/>
    <w:rsid w:val="00925078"/>
    <w:rsid w:val="00925400"/>
    <w:rsid w:val="00926222"/>
    <w:rsid w:val="00926A5A"/>
    <w:rsid w:val="009272FB"/>
    <w:rsid w:val="00927CE1"/>
    <w:rsid w:val="00927D69"/>
    <w:rsid w:val="0093048B"/>
    <w:rsid w:val="00930829"/>
    <w:rsid w:val="00931C8D"/>
    <w:rsid w:val="009321DF"/>
    <w:rsid w:val="0093395D"/>
    <w:rsid w:val="00933AA0"/>
    <w:rsid w:val="00933F8E"/>
    <w:rsid w:val="00934180"/>
    <w:rsid w:val="0093453D"/>
    <w:rsid w:val="009361EC"/>
    <w:rsid w:val="009362CC"/>
    <w:rsid w:val="00937163"/>
    <w:rsid w:val="00937755"/>
    <w:rsid w:val="00937851"/>
    <w:rsid w:val="0093785F"/>
    <w:rsid w:val="00940747"/>
    <w:rsid w:val="00941995"/>
    <w:rsid w:val="00941DE5"/>
    <w:rsid w:val="00942117"/>
    <w:rsid w:val="00943927"/>
    <w:rsid w:val="00943FCC"/>
    <w:rsid w:val="00944006"/>
    <w:rsid w:val="009455BE"/>
    <w:rsid w:val="00945D80"/>
    <w:rsid w:val="00946FA2"/>
    <w:rsid w:val="009477E6"/>
    <w:rsid w:val="00947EDC"/>
    <w:rsid w:val="00950923"/>
    <w:rsid w:val="00950AC9"/>
    <w:rsid w:val="0095162C"/>
    <w:rsid w:val="0095167A"/>
    <w:rsid w:val="00952BCC"/>
    <w:rsid w:val="00952BF5"/>
    <w:rsid w:val="00955035"/>
    <w:rsid w:val="0095600C"/>
    <w:rsid w:val="009567A3"/>
    <w:rsid w:val="009567FC"/>
    <w:rsid w:val="00956C67"/>
    <w:rsid w:val="009576C5"/>
    <w:rsid w:val="0095770F"/>
    <w:rsid w:val="00957D15"/>
    <w:rsid w:val="009616DE"/>
    <w:rsid w:val="00962B4B"/>
    <w:rsid w:val="00963827"/>
    <w:rsid w:val="00963B48"/>
    <w:rsid w:val="00963FC7"/>
    <w:rsid w:val="0096497D"/>
    <w:rsid w:val="00964A76"/>
    <w:rsid w:val="00965085"/>
    <w:rsid w:val="009650B3"/>
    <w:rsid w:val="009659A6"/>
    <w:rsid w:val="009665D9"/>
    <w:rsid w:val="0096683C"/>
    <w:rsid w:val="009668E7"/>
    <w:rsid w:val="0097047B"/>
    <w:rsid w:val="009704D3"/>
    <w:rsid w:val="009707FD"/>
    <w:rsid w:val="0097081B"/>
    <w:rsid w:val="00970FF0"/>
    <w:rsid w:val="00971B4D"/>
    <w:rsid w:val="00971DEB"/>
    <w:rsid w:val="009725F1"/>
    <w:rsid w:val="00973558"/>
    <w:rsid w:val="009743C0"/>
    <w:rsid w:val="0097442C"/>
    <w:rsid w:val="00974465"/>
    <w:rsid w:val="0097487B"/>
    <w:rsid w:val="00974940"/>
    <w:rsid w:val="009757AF"/>
    <w:rsid w:val="00980784"/>
    <w:rsid w:val="00981ECB"/>
    <w:rsid w:val="009821C6"/>
    <w:rsid w:val="00982577"/>
    <w:rsid w:val="0098269F"/>
    <w:rsid w:val="00982E6D"/>
    <w:rsid w:val="009834F8"/>
    <w:rsid w:val="00983860"/>
    <w:rsid w:val="00984114"/>
    <w:rsid w:val="0098473C"/>
    <w:rsid w:val="00985172"/>
    <w:rsid w:val="00985334"/>
    <w:rsid w:val="009855CF"/>
    <w:rsid w:val="0098684D"/>
    <w:rsid w:val="00987D76"/>
    <w:rsid w:val="009900B0"/>
    <w:rsid w:val="00990F72"/>
    <w:rsid w:val="0099101F"/>
    <w:rsid w:val="00991214"/>
    <w:rsid w:val="00991BDA"/>
    <w:rsid w:val="00991BE6"/>
    <w:rsid w:val="0099403C"/>
    <w:rsid w:val="009946A5"/>
    <w:rsid w:val="00994F4C"/>
    <w:rsid w:val="00995A10"/>
    <w:rsid w:val="00996C54"/>
    <w:rsid w:val="009970C3"/>
    <w:rsid w:val="009973C4"/>
    <w:rsid w:val="00997BA3"/>
    <w:rsid w:val="009A1FCB"/>
    <w:rsid w:val="009A258C"/>
    <w:rsid w:val="009A28EF"/>
    <w:rsid w:val="009A3882"/>
    <w:rsid w:val="009A4067"/>
    <w:rsid w:val="009A60BC"/>
    <w:rsid w:val="009A6379"/>
    <w:rsid w:val="009A65B3"/>
    <w:rsid w:val="009A667D"/>
    <w:rsid w:val="009A676D"/>
    <w:rsid w:val="009A6EFC"/>
    <w:rsid w:val="009B0638"/>
    <w:rsid w:val="009B1A34"/>
    <w:rsid w:val="009B1B36"/>
    <w:rsid w:val="009B1CDB"/>
    <w:rsid w:val="009B28B0"/>
    <w:rsid w:val="009B28E5"/>
    <w:rsid w:val="009B339E"/>
    <w:rsid w:val="009B38EC"/>
    <w:rsid w:val="009B3F75"/>
    <w:rsid w:val="009B5048"/>
    <w:rsid w:val="009B60FE"/>
    <w:rsid w:val="009B6D5D"/>
    <w:rsid w:val="009B7184"/>
    <w:rsid w:val="009B7252"/>
    <w:rsid w:val="009B7291"/>
    <w:rsid w:val="009B79D2"/>
    <w:rsid w:val="009C0727"/>
    <w:rsid w:val="009C13AE"/>
    <w:rsid w:val="009C1782"/>
    <w:rsid w:val="009C18F5"/>
    <w:rsid w:val="009C1B2A"/>
    <w:rsid w:val="009C1FA4"/>
    <w:rsid w:val="009C1FEC"/>
    <w:rsid w:val="009C2FB6"/>
    <w:rsid w:val="009C3226"/>
    <w:rsid w:val="009C3AD5"/>
    <w:rsid w:val="009C4939"/>
    <w:rsid w:val="009C5898"/>
    <w:rsid w:val="009C6507"/>
    <w:rsid w:val="009C697F"/>
    <w:rsid w:val="009C6C99"/>
    <w:rsid w:val="009C6E97"/>
    <w:rsid w:val="009C75D3"/>
    <w:rsid w:val="009D0350"/>
    <w:rsid w:val="009D04F9"/>
    <w:rsid w:val="009D1D45"/>
    <w:rsid w:val="009D2436"/>
    <w:rsid w:val="009D2543"/>
    <w:rsid w:val="009D27AA"/>
    <w:rsid w:val="009D3DBC"/>
    <w:rsid w:val="009D52BA"/>
    <w:rsid w:val="009D55E4"/>
    <w:rsid w:val="009D5A9E"/>
    <w:rsid w:val="009D5C3C"/>
    <w:rsid w:val="009D622C"/>
    <w:rsid w:val="009D6D93"/>
    <w:rsid w:val="009D7018"/>
    <w:rsid w:val="009D720B"/>
    <w:rsid w:val="009D7593"/>
    <w:rsid w:val="009E0327"/>
    <w:rsid w:val="009E14EB"/>
    <w:rsid w:val="009E15E9"/>
    <w:rsid w:val="009E179B"/>
    <w:rsid w:val="009E208E"/>
    <w:rsid w:val="009E2A63"/>
    <w:rsid w:val="009E2F74"/>
    <w:rsid w:val="009E435B"/>
    <w:rsid w:val="009E4D09"/>
    <w:rsid w:val="009E56A8"/>
    <w:rsid w:val="009E64EA"/>
    <w:rsid w:val="009E7232"/>
    <w:rsid w:val="009E729B"/>
    <w:rsid w:val="009E7DCD"/>
    <w:rsid w:val="009F069F"/>
    <w:rsid w:val="009F0A77"/>
    <w:rsid w:val="009F1303"/>
    <w:rsid w:val="009F2486"/>
    <w:rsid w:val="009F30E1"/>
    <w:rsid w:val="009F3A67"/>
    <w:rsid w:val="009F4418"/>
    <w:rsid w:val="009F4AE2"/>
    <w:rsid w:val="009F523D"/>
    <w:rsid w:val="009F536C"/>
    <w:rsid w:val="009F54F2"/>
    <w:rsid w:val="009F5931"/>
    <w:rsid w:val="009F6A51"/>
    <w:rsid w:val="009F6B13"/>
    <w:rsid w:val="009F6EA1"/>
    <w:rsid w:val="009F7894"/>
    <w:rsid w:val="009F7E9C"/>
    <w:rsid w:val="009F7EBA"/>
    <w:rsid w:val="00A00453"/>
    <w:rsid w:val="00A01106"/>
    <w:rsid w:val="00A014A7"/>
    <w:rsid w:val="00A0189E"/>
    <w:rsid w:val="00A018F0"/>
    <w:rsid w:val="00A0197A"/>
    <w:rsid w:val="00A029AF"/>
    <w:rsid w:val="00A02C99"/>
    <w:rsid w:val="00A03C0C"/>
    <w:rsid w:val="00A0535C"/>
    <w:rsid w:val="00A05C66"/>
    <w:rsid w:val="00A06066"/>
    <w:rsid w:val="00A06DB7"/>
    <w:rsid w:val="00A07497"/>
    <w:rsid w:val="00A07942"/>
    <w:rsid w:val="00A07B13"/>
    <w:rsid w:val="00A10290"/>
    <w:rsid w:val="00A11E26"/>
    <w:rsid w:val="00A15F25"/>
    <w:rsid w:val="00A16334"/>
    <w:rsid w:val="00A170F2"/>
    <w:rsid w:val="00A1781C"/>
    <w:rsid w:val="00A17E87"/>
    <w:rsid w:val="00A20E30"/>
    <w:rsid w:val="00A213D9"/>
    <w:rsid w:val="00A21EB7"/>
    <w:rsid w:val="00A22400"/>
    <w:rsid w:val="00A224F6"/>
    <w:rsid w:val="00A22D60"/>
    <w:rsid w:val="00A2315F"/>
    <w:rsid w:val="00A234C5"/>
    <w:rsid w:val="00A23609"/>
    <w:rsid w:val="00A2399C"/>
    <w:rsid w:val="00A23CFE"/>
    <w:rsid w:val="00A240A8"/>
    <w:rsid w:val="00A24795"/>
    <w:rsid w:val="00A24A8E"/>
    <w:rsid w:val="00A24B99"/>
    <w:rsid w:val="00A25E97"/>
    <w:rsid w:val="00A26DD7"/>
    <w:rsid w:val="00A300D0"/>
    <w:rsid w:val="00A304C2"/>
    <w:rsid w:val="00A30CF6"/>
    <w:rsid w:val="00A32757"/>
    <w:rsid w:val="00A32961"/>
    <w:rsid w:val="00A32A14"/>
    <w:rsid w:val="00A34102"/>
    <w:rsid w:val="00A34432"/>
    <w:rsid w:val="00A352E0"/>
    <w:rsid w:val="00A35EF1"/>
    <w:rsid w:val="00A36A85"/>
    <w:rsid w:val="00A36B54"/>
    <w:rsid w:val="00A40660"/>
    <w:rsid w:val="00A4074B"/>
    <w:rsid w:val="00A40C9D"/>
    <w:rsid w:val="00A41EE5"/>
    <w:rsid w:val="00A42734"/>
    <w:rsid w:val="00A429BC"/>
    <w:rsid w:val="00A446E3"/>
    <w:rsid w:val="00A44BA5"/>
    <w:rsid w:val="00A46163"/>
    <w:rsid w:val="00A4630D"/>
    <w:rsid w:val="00A46760"/>
    <w:rsid w:val="00A46AD2"/>
    <w:rsid w:val="00A46E9C"/>
    <w:rsid w:val="00A473A7"/>
    <w:rsid w:val="00A5039A"/>
    <w:rsid w:val="00A50698"/>
    <w:rsid w:val="00A506A4"/>
    <w:rsid w:val="00A50B67"/>
    <w:rsid w:val="00A537C7"/>
    <w:rsid w:val="00A53BFC"/>
    <w:rsid w:val="00A55263"/>
    <w:rsid w:val="00A55930"/>
    <w:rsid w:val="00A55EBE"/>
    <w:rsid w:val="00A560E4"/>
    <w:rsid w:val="00A564C6"/>
    <w:rsid w:val="00A56B6B"/>
    <w:rsid w:val="00A575EE"/>
    <w:rsid w:val="00A57B1C"/>
    <w:rsid w:val="00A6160B"/>
    <w:rsid w:val="00A61682"/>
    <w:rsid w:val="00A625CF"/>
    <w:rsid w:val="00A62CB7"/>
    <w:rsid w:val="00A635B0"/>
    <w:rsid w:val="00A63670"/>
    <w:rsid w:val="00A639E2"/>
    <w:rsid w:val="00A6457A"/>
    <w:rsid w:val="00A65178"/>
    <w:rsid w:val="00A658D9"/>
    <w:rsid w:val="00A66312"/>
    <w:rsid w:val="00A665C9"/>
    <w:rsid w:val="00A674B7"/>
    <w:rsid w:val="00A676CB"/>
    <w:rsid w:val="00A67BA7"/>
    <w:rsid w:val="00A70DBE"/>
    <w:rsid w:val="00A7124D"/>
    <w:rsid w:val="00A71519"/>
    <w:rsid w:val="00A7183D"/>
    <w:rsid w:val="00A71939"/>
    <w:rsid w:val="00A724EE"/>
    <w:rsid w:val="00A744A2"/>
    <w:rsid w:val="00A7523F"/>
    <w:rsid w:val="00A764AC"/>
    <w:rsid w:val="00A77BAF"/>
    <w:rsid w:val="00A8042D"/>
    <w:rsid w:val="00A806EF"/>
    <w:rsid w:val="00A80901"/>
    <w:rsid w:val="00A80DBE"/>
    <w:rsid w:val="00A8137E"/>
    <w:rsid w:val="00A81930"/>
    <w:rsid w:val="00A837D8"/>
    <w:rsid w:val="00A83826"/>
    <w:rsid w:val="00A83963"/>
    <w:rsid w:val="00A83DBF"/>
    <w:rsid w:val="00A840E2"/>
    <w:rsid w:val="00A84675"/>
    <w:rsid w:val="00A84B53"/>
    <w:rsid w:val="00A84CD4"/>
    <w:rsid w:val="00A84EDE"/>
    <w:rsid w:val="00A85B5B"/>
    <w:rsid w:val="00A860C6"/>
    <w:rsid w:val="00A86C9B"/>
    <w:rsid w:val="00A87D4E"/>
    <w:rsid w:val="00A9019C"/>
    <w:rsid w:val="00A91287"/>
    <w:rsid w:val="00A91E5F"/>
    <w:rsid w:val="00A92E7B"/>
    <w:rsid w:val="00A9309A"/>
    <w:rsid w:val="00A93241"/>
    <w:rsid w:val="00A93A50"/>
    <w:rsid w:val="00A93FD3"/>
    <w:rsid w:val="00A94956"/>
    <w:rsid w:val="00A94D5C"/>
    <w:rsid w:val="00A9515A"/>
    <w:rsid w:val="00A97070"/>
    <w:rsid w:val="00A97724"/>
    <w:rsid w:val="00A97F09"/>
    <w:rsid w:val="00A97FF8"/>
    <w:rsid w:val="00AA0906"/>
    <w:rsid w:val="00AA0A16"/>
    <w:rsid w:val="00AA1457"/>
    <w:rsid w:val="00AA1A9A"/>
    <w:rsid w:val="00AA1F2E"/>
    <w:rsid w:val="00AA232A"/>
    <w:rsid w:val="00AA265E"/>
    <w:rsid w:val="00AA3BC0"/>
    <w:rsid w:val="00AA4042"/>
    <w:rsid w:val="00AA4BE9"/>
    <w:rsid w:val="00AA58B9"/>
    <w:rsid w:val="00AA59DA"/>
    <w:rsid w:val="00AA5C84"/>
    <w:rsid w:val="00AB01D5"/>
    <w:rsid w:val="00AB0A49"/>
    <w:rsid w:val="00AB0B81"/>
    <w:rsid w:val="00AB0E11"/>
    <w:rsid w:val="00AB1B32"/>
    <w:rsid w:val="00AB1CF3"/>
    <w:rsid w:val="00AB2650"/>
    <w:rsid w:val="00AB2A00"/>
    <w:rsid w:val="00AB329E"/>
    <w:rsid w:val="00AB32BE"/>
    <w:rsid w:val="00AB4012"/>
    <w:rsid w:val="00AB4262"/>
    <w:rsid w:val="00AB4A98"/>
    <w:rsid w:val="00AB561D"/>
    <w:rsid w:val="00AB5814"/>
    <w:rsid w:val="00AB5C51"/>
    <w:rsid w:val="00AB6476"/>
    <w:rsid w:val="00AB6606"/>
    <w:rsid w:val="00AB6FFD"/>
    <w:rsid w:val="00AB7BFC"/>
    <w:rsid w:val="00AC0376"/>
    <w:rsid w:val="00AC06E3"/>
    <w:rsid w:val="00AC0D4B"/>
    <w:rsid w:val="00AC2FEF"/>
    <w:rsid w:val="00AC463C"/>
    <w:rsid w:val="00AC4B68"/>
    <w:rsid w:val="00AC55D2"/>
    <w:rsid w:val="00AC55F9"/>
    <w:rsid w:val="00AC5ED8"/>
    <w:rsid w:val="00AC5F77"/>
    <w:rsid w:val="00AC6646"/>
    <w:rsid w:val="00AC67E2"/>
    <w:rsid w:val="00AC6F71"/>
    <w:rsid w:val="00AD025A"/>
    <w:rsid w:val="00AD06FA"/>
    <w:rsid w:val="00AD0C80"/>
    <w:rsid w:val="00AD1DF5"/>
    <w:rsid w:val="00AD3D96"/>
    <w:rsid w:val="00AD3DC5"/>
    <w:rsid w:val="00AD45EA"/>
    <w:rsid w:val="00AD4958"/>
    <w:rsid w:val="00AD4A2C"/>
    <w:rsid w:val="00AD5B7A"/>
    <w:rsid w:val="00AD6B3C"/>
    <w:rsid w:val="00AD726B"/>
    <w:rsid w:val="00AD78FE"/>
    <w:rsid w:val="00AD7F58"/>
    <w:rsid w:val="00AE088C"/>
    <w:rsid w:val="00AE08A1"/>
    <w:rsid w:val="00AE1987"/>
    <w:rsid w:val="00AE1F94"/>
    <w:rsid w:val="00AE33F1"/>
    <w:rsid w:val="00AE37C9"/>
    <w:rsid w:val="00AE3CE8"/>
    <w:rsid w:val="00AE3E88"/>
    <w:rsid w:val="00AE3EC4"/>
    <w:rsid w:val="00AE41B5"/>
    <w:rsid w:val="00AE4C35"/>
    <w:rsid w:val="00AE50D2"/>
    <w:rsid w:val="00AE58D9"/>
    <w:rsid w:val="00AE5AB1"/>
    <w:rsid w:val="00AE7340"/>
    <w:rsid w:val="00AE77DC"/>
    <w:rsid w:val="00AE79FE"/>
    <w:rsid w:val="00AF02D0"/>
    <w:rsid w:val="00AF1061"/>
    <w:rsid w:val="00AF1119"/>
    <w:rsid w:val="00AF1350"/>
    <w:rsid w:val="00AF19F8"/>
    <w:rsid w:val="00AF1FC6"/>
    <w:rsid w:val="00AF2272"/>
    <w:rsid w:val="00AF3C88"/>
    <w:rsid w:val="00AF3F7C"/>
    <w:rsid w:val="00AF403C"/>
    <w:rsid w:val="00AF4AB2"/>
    <w:rsid w:val="00AF6889"/>
    <w:rsid w:val="00AF68C5"/>
    <w:rsid w:val="00AF71D9"/>
    <w:rsid w:val="00AF75C8"/>
    <w:rsid w:val="00AF75CC"/>
    <w:rsid w:val="00B00D50"/>
    <w:rsid w:val="00B017E2"/>
    <w:rsid w:val="00B018EB"/>
    <w:rsid w:val="00B020D7"/>
    <w:rsid w:val="00B025DA"/>
    <w:rsid w:val="00B03F84"/>
    <w:rsid w:val="00B0410E"/>
    <w:rsid w:val="00B04AA5"/>
    <w:rsid w:val="00B05AB7"/>
    <w:rsid w:val="00B061CB"/>
    <w:rsid w:val="00B06699"/>
    <w:rsid w:val="00B06C13"/>
    <w:rsid w:val="00B07EE4"/>
    <w:rsid w:val="00B10084"/>
    <w:rsid w:val="00B10238"/>
    <w:rsid w:val="00B10DB9"/>
    <w:rsid w:val="00B11000"/>
    <w:rsid w:val="00B112AE"/>
    <w:rsid w:val="00B12293"/>
    <w:rsid w:val="00B12B8C"/>
    <w:rsid w:val="00B13968"/>
    <w:rsid w:val="00B13F52"/>
    <w:rsid w:val="00B146D4"/>
    <w:rsid w:val="00B1588A"/>
    <w:rsid w:val="00B17952"/>
    <w:rsid w:val="00B17F73"/>
    <w:rsid w:val="00B200F5"/>
    <w:rsid w:val="00B203C0"/>
    <w:rsid w:val="00B204F3"/>
    <w:rsid w:val="00B20C91"/>
    <w:rsid w:val="00B20F7C"/>
    <w:rsid w:val="00B21FD6"/>
    <w:rsid w:val="00B224EA"/>
    <w:rsid w:val="00B22730"/>
    <w:rsid w:val="00B2371C"/>
    <w:rsid w:val="00B23C6C"/>
    <w:rsid w:val="00B23DBB"/>
    <w:rsid w:val="00B2424E"/>
    <w:rsid w:val="00B24629"/>
    <w:rsid w:val="00B24D44"/>
    <w:rsid w:val="00B24FF7"/>
    <w:rsid w:val="00B2541D"/>
    <w:rsid w:val="00B25D38"/>
    <w:rsid w:val="00B261F9"/>
    <w:rsid w:val="00B26502"/>
    <w:rsid w:val="00B26AAD"/>
    <w:rsid w:val="00B27630"/>
    <w:rsid w:val="00B30478"/>
    <w:rsid w:val="00B3080C"/>
    <w:rsid w:val="00B3083C"/>
    <w:rsid w:val="00B30FB1"/>
    <w:rsid w:val="00B3187B"/>
    <w:rsid w:val="00B32C69"/>
    <w:rsid w:val="00B3449A"/>
    <w:rsid w:val="00B34BE9"/>
    <w:rsid w:val="00B34C4B"/>
    <w:rsid w:val="00B354FB"/>
    <w:rsid w:val="00B367E2"/>
    <w:rsid w:val="00B36F9A"/>
    <w:rsid w:val="00B37B36"/>
    <w:rsid w:val="00B402A4"/>
    <w:rsid w:val="00B40A96"/>
    <w:rsid w:val="00B412F6"/>
    <w:rsid w:val="00B4178C"/>
    <w:rsid w:val="00B41A54"/>
    <w:rsid w:val="00B41C2F"/>
    <w:rsid w:val="00B42412"/>
    <w:rsid w:val="00B4253D"/>
    <w:rsid w:val="00B42C1A"/>
    <w:rsid w:val="00B43345"/>
    <w:rsid w:val="00B43374"/>
    <w:rsid w:val="00B445EB"/>
    <w:rsid w:val="00B44B96"/>
    <w:rsid w:val="00B44C06"/>
    <w:rsid w:val="00B44D9B"/>
    <w:rsid w:val="00B44E6B"/>
    <w:rsid w:val="00B453DF"/>
    <w:rsid w:val="00B45523"/>
    <w:rsid w:val="00B46A46"/>
    <w:rsid w:val="00B46BBE"/>
    <w:rsid w:val="00B474D7"/>
    <w:rsid w:val="00B47626"/>
    <w:rsid w:val="00B47BDD"/>
    <w:rsid w:val="00B47BE9"/>
    <w:rsid w:val="00B5092C"/>
    <w:rsid w:val="00B5122A"/>
    <w:rsid w:val="00B5150B"/>
    <w:rsid w:val="00B518C5"/>
    <w:rsid w:val="00B534A2"/>
    <w:rsid w:val="00B534F6"/>
    <w:rsid w:val="00B54578"/>
    <w:rsid w:val="00B54826"/>
    <w:rsid w:val="00B5531B"/>
    <w:rsid w:val="00B55A8C"/>
    <w:rsid w:val="00B56152"/>
    <w:rsid w:val="00B563A1"/>
    <w:rsid w:val="00B56F9C"/>
    <w:rsid w:val="00B574E2"/>
    <w:rsid w:val="00B60BD2"/>
    <w:rsid w:val="00B6165A"/>
    <w:rsid w:val="00B6173F"/>
    <w:rsid w:val="00B621F3"/>
    <w:rsid w:val="00B62529"/>
    <w:rsid w:val="00B62CAC"/>
    <w:rsid w:val="00B62E35"/>
    <w:rsid w:val="00B63195"/>
    <w:rsid w:val="00B63242"/>
    <w:rsid w:val="00B657E5"/>
    <w:rsid w:val="00B6603E"/>
    <w:rsid w:val="00B66318"/>
    <w:rsid w:val="00B670C1"/>
    <w:rsid w:val="00B67A6F"/>
    <w:rsid w:val="00B70111"/>
    <w:rsid w:val="00B71319"/>
    <w:rsid w:val="00B71B6A"/>
    <w:rsid w:val="00B727D8"/>
    <w:rsid w:val="00B72BFE"/>
    <w:rsid w:val="00B73949"/>
    <w:rsid w:val="00B73C10"/>
    <w:rsid w:val="00B73E29"/>
    <w:rsid w:val="00B745E2"/>
    <w:rsid w:val="00B75079"/>
    <w:rsid w:val="00B753C5"/>
    <w:rsid w:val="00B7564F"/>
    <w:rsid w:val="00B77654"/>
    <w:rsid w:val="00B77A4F"/>
    <w:rsid w:val="00B77D65"/>
    <w:rsid w:val="00B80018"/>
    <w:rsid w:val="00B800B3"/>
    <w:rsid w:val="00B804C1"/>
    <w:rsid w:val="00B80E3B"/>
    <w:rsid w:val="00B8340F"/>
    <w:rsid w:val="00B8350B"/>
    <w:rsid w:val="00B83E95"/>
    <w:rsid w:val="00B8412E"/>
    <w:rsid w:val="00B844B5"/>
    <w:rsid w:val="00B8469B"/>
    <w:rsid w:val="00B8506A"/>
    <w:rsid w:val="00B8541F"/>
    <w:rsid w:val="00B855AF"/>
    <w:rsid w:val="00B87C89"/>
    <w:rsid w:val="00B903D3"/>
    <w:rsid w:val="00B914F4"/>
    <w:rsid w:val="00B91AD2"/>
    <w:rsid w:val="00B94636"/>
    <w:rsid w:val="00B955AD"/>
    <w:rsid w:val="00B9675F"/>
    <w:rsid w:val="00B969E1"/>
    <w:rsid w:val="00B972FA"/>
    <w:rsid w:val="00B977B7"/>
    <w:rsid w:val="00BA06BA"/>
    <w:rsid w:val="00BA0AF7"/>
    <w:rsid w:val="00BA1108"/>
    <w:rsid w:val="00BA1E0B"/>
    <w:rsid w:val="00BA2DB5"/>
    <w:rsid w:val="00BA3767"/>
    <w:rsid w:val="00BA3CF7"/>
    <w:rsid w:val="00BA3E69"/>
    <w:rsid w:val="00BA42BB"/>
    <w:rsid w:val="00BA45C4"/>
    <w:rsid w:val="00BA4BBB"/>
    <w:rsid w:val="00BA4D2E"/>
    <w:rsid w:val="00BA50C7"/>
    <w:rsid w:val="00BA58AD"/>
    <w:rsid w:val="00BA5D4B"/>
    <w:rsid w:val="00BA6A4A"/>
    <w:rsid w:val="00BB0D24"/>
    <w:rsid w:val="00BB0D29"/>
    <w:rsid w:val="00BB1C08"/>
    <w:rsid w:val="00BB288F"/>
    <w:rsid w:val="00BB382E"/>
    <w:rsid w:val="00BB4BB5"/>
    <w:rsid w:val="00BB4EE9"/>
    <w:rsid w:val="00BB4F82"/>
    <w:rsid w:val="00BB5178"/>
    <w:rsid w:val="00BB61F4"/>
    <w:rsid w:val="00BC0694"/>
    <w:rsid w:val="00BC0C86"/>
    <w:rsid w:val="00BC1E1A"/>
    <w:rsid w:val="00BC2809"/>
    <w:rsid w:val="00BC30E4"/>
    <w:rsid w:val="00BC3926"/>
    <w:rsid w:val="00BC3CA7"/>
    <w:rsid w:val="00BC46E2"/>
    <w:rsid w:val="00BC475B"/>
    <w:rsid w:val="00BC4B79"/>
    <w:rsid w:val="00BC4D03"/>
    <w:rsid w:val="00BC5AC0"/>
    <w:rsid w:val="00BC6E9C"/>
    <w:rsid w:val="00BC7520"/>
    <w:rsid w:val="00BD0172"/>
    <w:rsid w:val="00BD0173"/>
    <w:rsid w:val="00BD1A70"/>
    <w:rsid w:val="00BD1DAA"/>
    <w:rsid w:val="00BD2432"/>
    <w:rsid w:val="00BD25BB"/>
    <w:rsid w:val="00BD2F57"/>
    <w:rsid w:val="00BD3FC3"/>
    <w:rsid w:val="00BD40E4"/>
    <w:rsid w:val="00BD489D"/>
    <w:rsid w:val="00BD4E80"/>
    <w:rsid w:val="00BD59D1"/>
    <w:rsid w:val="00BD6235"/>
    <w:rsid w:val="00BD6A04"/>
    <w:rsid w:val="00BE01E1"/>
    <w:rsid w:val="00BE0EE6"/>
    <w:rsid w:val="00BE2E9E"/>
    <w:rsid w:val="00BE2F31"/>
    <w:rsid w:val="00BE345B"/>
    <w:rsid w:val="00BE3AFC"/>
    <w:rsid w:val="00BE402B"/>
    <w:rsid w:val="00BE45B9"/>
    <w:rsid w:val="00BE70E1"/>
    <w:rsid w:val="00BE7308"/>
    <w:rsid w:val="00BF029B"/>
    <w:rsid w:val="00BF049B"/>
    <w:rsid w:val="00BF0545"/>
    <w:rsid w:val="00BF1431"/>
    <w:rsid w:val="00BF1473"/>
    <w:rsid w:val="00BF292E"/>
    <w:rsid w:val="00BF2BAB"/>
    <w:rsid w:val="00BF2C97"/>
    <w:rsid w:val="00BF398C"/>
    <w:rsid w:val="00BF3F86"/>
    <w:rsid w:val="00BF43B5"/>
    <w:rsid w:val="00BF7C77"/>
    <w:rsid w:val="00BF7EF1"/>
    <w:rsid w:val="00C0067C"/>
    <w:rsid w:val="00C00AC0"/>
    <w:rsid w:val="00C00B81"/>
    <w:rsid w:val="00C012C8"/>
    <w:rsid w:val="00C01FD5"/>
    <w:rsid w:val="00C02666"/>
    <w:rsid w:val="00C026D8"/>
    <w:rsid w:val="00C0289E"/>
    <w:rsid w:val="00C034E6"/>
    <w:rsid w:val="00C03ADD"/>
    <w:rsid w:val="00C044A2"/>
    <w:rsid w:val="00C05508"/>
    <w:rsid w:val="00C05C7E"/>
    <w:rsid w:val="00C06925"/>
    <w:rsid w:val="00C06A31"/>
    <w:rsid w:val="00C07118"/>
    <w:rsid w:val="00C07F5E"/>
    <w:rsid w:val="00C10AFB"/>
    <w:rsid w:val="00C11206"/>
    <w:rsid w:val="00C1148D"/>
    <w:rsid w:val="00C1159B"/>
    <w:rsid w:val="00C11C8D"/>
    <w:rsid w:val="00C127D4"/>
    <w:rsid w:val="00C143DB"/>
    <w:rsid w:val="00C14A35"/>
    <w:rsid w:val="00C14ACC"/>
    <w:rsid w:val="00C15243"/>
    <w:rsid w:val="00C1529B"/>
    <w:rsid w:val="00C1587A"/>
    <w:rsid w:val="00C159F6"/>
    <w:rsid w:val="00C208E2"/>
    <w:rsid w:val="00C20B79"/>
    <w:rsid w:val="00C20D60"/>
    <w:rsid w:val="00C21276"/>
    <w:rsid w:val="00C217B3"/>
    <w:rsid w:val="00C21B42"/>
    <w:rsid w:val="00C21F26"/>
    <w:rsid w:val="00C22401"/>
    <w:rsid w:val="00C2255A"/>
    <w:rsid w:val="00C227D2"/>
    <w:rsid w:val="00C235B6"/>
    <w:rsid w:val="00C249BB"/>
    <w:rsid w:val="00C24A59"/>
    <w:rsid w:val="00C25BF0"/>
    <w:rsid w:val="00C25C6F"/>
    <w:rsid w:val="00C2727C"/>
    <w:rsid w:val="00C2762B"/>
    <w:rsid w:val="00C3011D"/>
    <w:rsid w:val="00C305D5"/>
    <w:rsid w:val="00C3109F"/>
    <w:rsid w:val="00C3154D"/>
    <w:rsid w:val="00C32EF5"/>
    <w:rsid w:val="00C337B6"/>
    <w:rsid w:val="00C33D25"/>
    <w:rsid w:val="00C33E42"/>
    <w:rsid w:val="00C3430A"/>
    <w:rsid w:val="00C34820"/>
    <w:rsid w:val="00C349AD"/>
    <w:rsid w:val="00C349C7"/>
    <w:rsid w:val="00C34E74"/>
    <w:rsid w:val="00C35354"/>
    <w:rsid w:val="00C359E2"/>
    <w:rsid w:val="00C35DF8"/>
    <w:rsid w:val="00C36E30"/>
    <w:rsid w:val="00C36FC5"/>
    <w:rsid w:val="00C37A42"/>
    <w:rsid w:val="00C40047"/>
    <w:rsid w:val="00C40094"/>
    <w:rsid w:val="00C4012D"/>
    <w:rsid w:val="00C407B7"/>
    <w:rsid w:val="00C40966"/>
    <w:rsid w:val="00C40B4C"/>
    <w:rsid w:val="00C417EC"/>
    <w:rsid w:val="00C41C3C"/>
    <w:rsid w:val="00C42141"/>
    <w:rsid w:val="00C434A4"/>
    <w:rsid w:val="00C43522"/>
    <w:rsid w:val="00C44968"/>
    <w:rsid w:val="00C45941"/>
    <w:rsid w:val="00C45FB5"/>
    <w:rsid w:val="00C463D2"/>
    <w:rsid w:val="00C4665A"/>
    <w:rsid w:val="00C47662"/>
    <w:rsid w:val="00C501F0"/>
    <w:rsid w:val="00C50682"/>
    <w:rsid w:val="00C506EA"/>
    <w:rsid w:val="00C50E9B"/>
    <w:rsid w:val="00C50EAE"/>
    <w:rsid w:val="00C50FEA"/>
    <w:rsid w:val="00C51F38"/>
    <w:rsid w:val="00C52525"/>
    <w:rsid w:val="00C52B2F"/>
    <w:rsid w:val="00C531FB"/>
    <w:rsid w:val="00C5456F"/>
    <w:rsid w:val="00C5493E"/>
    <w:rsid w:val="00C55567"/>
    <w:rsid w:val="00C55E78"/>
    <w:rsid w:val="00C5646A"/>
    <w:rsid w:val="00C5679F"/>
    <w:rsid w:val="00C56B88"/>
    <w:rsid w:val="00C578F0"/>
    <w:rsid w:val="00C57D0C"/>
    <w:rsid w:val="00C61CDF"/>
    <w:rsid w:val="00C61DDC"/>
    <w:rsid w:val="00C63518"/>
    <w:rsid w:val="00C63758"/>
    <w:rsid w:val="00C64033"/>
    <w:rsid w:val="00C64051"/>
    <w:rsid w:val="00C6456B"/>
    <w:rsid w:val="00C6457F"/>
    <w:rsid w:val="00C64A69"/>
    <w:rsid w:val="00C64E4B"/>
    <w:rsid w:val="00C654D7"/>
    <w:rsid w:val="00C6564A"/>
    <w:rsid w:val="00C658FF"/>
    <w:rsid w:val="00C661BC"/>
    <w:rsid w:val="00C66FDC"/>
    <w:rsid w:val="00C67AAF"/>
    <w:rsid w:val="00C67D5C"/>
    <w:rsid w:val="00C67DB3"/>
    <w:rsid w:val="00C700DA"/>
    <w:rsid w:val="00C7020A"/>
    <w:rsid w:val="00C70AA5"/>
    <w:rsid w:val="00C716E4"/>
    <w:rsid w:val="00C71803"/>
    <w:rsid w:val="00C722B6"/>
    <w:rsid w:val="00C726F7"/>
    <w:rsid w:val="00C72E68"/>
    <w:rsid w:val="00C73405"/>
    <w:rsid w:val="00C73635"/>
    <w:rsid w:val="00C74F08"/>
    <w:rsid w:val="00C76D6A"/>
    <w:rsid w:val="00C7710B"/>
    <w:rsid w:val="00C7737B"/>
    <w:rsid w:val="00C803BA"/>
    <w:rsid w:val="00C807AC"/>
    <w:rsid w:val="00C80AA5"/>
    <w:rsid w:val="00C80F52"/>
    <w:rsid w:val="00C81F25"/>
    <w:rsid w:val="00C825C1"/>
    <w:rsid w:val="00C83237"/>
    <w:rsid w:val="00C83CBB"/>
    <w:rsid w:val="00C84068"/>
    <w:rsid w:val="00C84CED"/>
    <w:rsid w:val="00C8569A"/>
    <w:rsid w:val="00C85FAE"/>
    <w:rsid w:val="00C869EA"/>
    <w:rsid w:val="00C9094C"/>
    <w:rsid w:val="00C91B73"/>
    <w:rsid w:val="00C92109"/>
    <w:rsid w:val="00C9216C"/>
    <w:rsid w:val="00C933B4"/>
    <w:rsid w:val="00C93774"/>
    <w:rsid w:val="00C93F79"/>
    <w:rsid w:val="00C949F1"/>
    <w:rsid w:val="00C94D1F"/>
    <w:rsid w:val="00C95EA7"/>
    <w:rsid w:val="00C97121"/>
    <w:rsid w:val="00C97605"/>
    <w:rsid w:val="00C97870"/>
    <w:rsid w:val="00C97CB0"/>
    <w:rsid w:val="00CA016B"/>
    <w:rsid w:val="00CA0E9F"/>
    <w:rsid w:val="00CA0FDA"/>
    <w:rsid w:val="00CA1676"/>
    <w:rsid w:val="00CA1C25"/>
    <w:rsid w:val="00CA233F"/>
    <w:rsid w:val="00CA2A0A"/>
    <w:rsid w:val="00CA32D1"/>
    <w:rsid w:val="00CA39F6"/>
    <w:rsid w:val="00CA3A44"/>
    <w:rsid w:val="00CA3FB7"/>
    <w:rsid w:val="00CA446A"/>
    <w:rsid w:val="00CA5265"/>
    <w:rsid w:val="00CA6601"/>
    <w:rsid w:val="00CA7A1D"/>
    <w:rsid w:val="00CA7B2D"/>
    <w:rsid w:val="00CA7BCB"/>
    <w:rsid w:val="00CB010F"/>
    <w:rsid w:val="00CB049B"/>
    <w:rsid w:val="00CB0841"/>
    <w:rsid w:val="00CB09E2"/>
    <w:rsid w:val="00CB0E47"/>
    <w:rsid w:val="00CB0F41"/>
    <w:rsid w:val="00CB13A0"/>
    <w:rsid w:val="00CB13D5"/>
    <w:rsid w:val="00CB229B"/>
    <w:rsid w:val="00CB344B"/>
    <w:rsid w:val="00CB3667"/>
    <w:rsid w:val="00CB428C"/>
    <w:rsid w:val="00CB591E"/>
    <w:rsid w:val="00CB66C2"/>
    <w:rsid w:val="00CB7623"/>
    <w:rsid w:val="00CB7C75"/>
    <w:rsid w:val="00CB7F26"/>
    <w:rsid w:val="00CC15AF"/>
    <w:rsid w:val="00CC1916"/>
    <w:rsid w:val="00CC1BCE"/>
    <w:rsid w:val="00CC1EF3"/>
    <w:rsid w:val="00CC255E"/>
    <w:rsid w:val="00CC30B5"/>
    <w:rsid w:val="00CC321A"/>
    <w:rsid w:val="00CC3315"/>
    <w:rsid w:val="00CC3338"/>
    <w:rsid w:val="00CC39C1"/>
    <w:rsid w:val="00CC447D"/>
    <w:rsid w:val="00CC4483"/>
    <w:rsid w:val="00CC5737"/>
    <w:rsid w:val="00CC6DFC"/>
    <w:rsid w:val="00CC736F"/>
    <w:rsid w:val="00CC759B"/>
    <w:rsid w:val="00CC79F9"/>
    <w:rsid w:val="00CD0216"/>
    <w:rsid w:val="00CD08B0"/>
    <w:rsid w:val="00CD0ECC"/>
    <w:rsid w:val="00CD1844"/>
    <w:rsid w:val="00CD189E"/>
    <w:rsid w:val="00CD25F2"/>
    <w:rsid w:val="00CD2634"/>
    <w:rsid w:val="00CD3339"/>
    <w:rsid w:val="00CD333D"/>
    <w:rsid w:val="00CD4825"/>
    <w:rsid w:val="00CD536E"/>
    <w:rsid w:val="00CD5755"/>
    <w:rsid w:val="00CD65BD"/>
    <w:rsid w:val="00CD6E41"/>
    <w:rsid w:val="00CD726C"/>
    <w:rsid w:val="00CD72B8"/>
    <w:rsid w:val="00CD74FF"/>
    <w:rsid w:val="00CD78DE"/>
    <w:rsid w:val="00CD7D39"/>
    <w:rsid w:val="00CE0247"/>
    <w:rsid w:val="00CE04EC"/>
    <w:rsid w:val="00CE0681"/>
    <w:rsid w:val="00CE0740"/>
    <w:rsid w:val="00CE0F34"/>
    <w:rsid w:val="00CE165E"/>
    <w:rsid w:val="00CE1D7C"/>
    <w:rsid w:val="00CE2EB4"/>
    <w:rsid w:val="00CE2EE3"/>
    <w:rsid w:val="00CE42DD"/>
    <w:rsid w:val="00CE4C82"/>
    <w:rsid w:val="00CE5997"/>
    <w:rsid w:val="00CE59C1"/>
    <w:rsid w:val="00CE59F8"/>
    <w:rsid w:val="00CE5C6E"/>
    <w:rsid w:val="00CE5D09"/>
    <w:rsid w:val="00CE5EF6"/>
    <w:rsid w:val="00CE6617"/>
    <w:rsid w:val="00CE6E6E"/>
    <w:rsid w:val="00CE76FA"/>
    <w:rsid w:val="00CF0ADC"/>
    <w:rsid w:val="00CF0DB5"/>
    <w:rsid w:val="00CF1BDA"/>
    <w:rsid w:val="00CF2A96"/>
    <w:rsid w:val="00CF3733"/>
    <w:rsid w:val="00CF3CFA"/>
    <w:rsid w:val="00CF4158"/>
    <w:rsid w:val="00CF4541"/>
    <w:rsid w:val="00CF4625"/>
    <w:rsid w:val="00CF6DB2"/>
    <w:rsid w:val="00CF6F7E"/>
    <w:rsid w:val="00CF7919"/>
    <w:rsid w:val="00D0004B"/>
    <w:rsid w:val="00D000EC"/>
    <w:rsid w:val="00D00475"/>
    <w:rsid w:val="00D00858"/>
    <w:rsid w:val="00D00CFD"/>
    <w:rsid w:val="00D0113A"/>
    <w:rsid w:val="00D01873"/>
    <w:rsid w:val="00D01EF3"/>
    <w:rsid w:val="00D020DF"/>
    <w:rsid w:val="00D0234E"/>
    <w:rsid w:val="00D036A0"/>
    <w:rsid w:val="00D0379E"/>
    <w:rsid w:val="00D03C97"/>
    <w:rsid w:val="00D041A9"/>
    <w:rsid w:val="00D04912"/>
    <w:rsid w:val="00D04A43"/>
    <w:rsid w:val="00D04C70"/>
    <w:rsid w:val="00D053D0"/>
    <w:rsid w:val="00D05555"/>
    <w:rsid w:val="00D05B1B"/>
    <w:rsid w:val="00D05BE2"/>
    <w:rsid w:val="00D05EF3"/>
    <w:rsid w:val="00D0707A"/>
    <w:rsid w:val="00D07503"/>
    <w:rsid w:val="00D076CE"/>
    <w:rsid w:val="00D07AFE"/>
    <w:rsid w:val="00D07BF5"/>
    <w:rsid w:val="00D10004"/>
    <w:rsid w:val="00D1041C"/>
    <w:rsid w:val="00D104DF"/>
    <w:rsid w:val="00D10DAB"/>
    <w:rsid w:val="00D11705"/>
    <w:rsid w:val="00D1234A"/>
    <w:rsid w:val="00D13CDB"/>
    <w:rsid w:val="00D13F4B"/>
    <w:rsid w:val="00D15A43"/>
    <w:rsid w:val="00D16B92"/>
    <w:rsid w:val="00D17774"/>
    <w:rsid w:val="00D17847"/>
    <w:rsid w:val="00D17BB4"/>
    <w:rsid w:val="00D17D34"/>
    <w:rsid w:val="00D207F3"/>
    <w:rsid w:val="00D20ADE"/>
    <w:rsid w:val="00D20D06"/>
    <w:rsid w:val="00D20E3A"/>
    <w:rsid w:val="00D2121F"/>
    <w:rsid w:val="00D22E75"/>
    <w:rsid w:val="00D23550"/>
    <w:rsid w:val="00D23B30"/>
    <w:rsid w:val="00D25773"/>
    <w:rsid w:val="00D25A6A"/>
    <w:rsid w:val="00D26C76"/>
    <w:rsid w:val="00D27DAD"/>
    <w:rsid w:val="00D30463"/>
    <w:rsid w:val="00D308BF"/>
    <w:rsid w:val="00D30DDE"/>
    <w:rsid w:val="00D318FA"/>
    <w:rsid w:val="00D31C97"/>
    <w:rsid w:val="00D32705"/>
    <w:rsid w:val="00D32F18"/>
    <w:rsid w:val="00D332C9"/>
    <w:rsid w:val="00D336AA"/>
    <w:rsid w:val="00D34002"/>
    <w:rsid w:val="00D35A03"/>
    <w:rsid w:val="00D3697E"/>
    <w:rsid w:val="00D36ABD"/>
    <w:rsid w:val="00D3748A"/>
    <w:rsid w:val="00D37B36"/>
    <w:rsid w:val="00D40315"/>
    <w:rsid w:val="00D42618"/>
    <w:rsid w:val="00D426AF"/>
    <w:rsid w:val="00D42758"/>
    <w:rsid w:val="00D42A83"/>
    <w:rsid w:val="00D430F0"/>
    <w:rsid w:val="00D43B4F"/>
    <w:rsid w:val="00D44A72"/>
    <w:rsid w:val="00D45157"/>
    <w:rsid w:val="00D45B63"/>
    <w:rsid w:val="00D45BFC"/>
    <w:rsid w:val="00D46F1A"/>
    <w:rsid w:val="00D472A9"/>
    <w:rsid w:val="00D47B04"/>
    <w:rsid w:val="00D5129F"/>
    <w:rsid w:val="00D513DC"/>
    <w:rsid w:val="00D5231E"/>
    <w:rsid w:val="00D52443"/>
    <w:rsid w:val="00D5247F"/>
    <w:rsid w:val="00D52752"/>
    <w:rsid w:val="00D53410"/>
    <w:rsid w:val="00D53C25"/>
    <w:rsid w:val="00D53C2D"/>
    <w:rsid w:val="00D5501A"/>
    <w:rsid w:val="00D55A17"/>
    <w:rsid w:val="00D55C6B"/>
    <w:rsid w:val="00D56B0B"/>
    <w:rsid w:val="00D601AE"/>
    <w:rsid w:val="00D6059C"/>
    <w:rsid w:val="00D61272"/>
    <w:rsid w:val="00D616DE"/>
    <w:rsid w:val="00D6202F"/>
    <w:rsid w:val="00D6221C"/>
    <w:rsid w:val="00D627F1"/>
    <w:rsid w:val="00D62895"/>
    <w:rsid w:val="00D62D43"/>
    <w:rsid w:val="00D62D63"/>
    <w:rsid w:val="00D63074"/>
    <w:rsid w:val="00D64525"/>
    <w:rsid w:val="00D64E07"/>
    <w:rsid w:val="00D65631"/>
    <w:rsid w:val="00D662BE"/>
    <w:rsid w:val="00D663F0"/>
    <w:rsid w:val="00D6649A"/>
    <w:rsid w:val="00D67659"/>
    <w:rsid w:val="00D67931"/>
    <w:rsid w:val="00D67D21"/>
    <w:rsid w:val="00D70353"/>
    <w:rsid w:val="00D70E33"/>
    <w:rsid w:val="00D712C0"/>
    <w:rsid w:val="00D71C93"/>
    <w:rsid w:val="00D71CAB"/>
    <w:rsid w:val="00D72CFC"/>
    <w:rsid w:val="00D7389C"/>
    <w:rsid w:val="00D73D52"/>
    <w:rsid w:val="00D73E6E"/>
    <w:rsid w:val="00D7531E"/>
    <w:rsid w:val="00D75447"/>
    <w:rsid w:val="00D76C5E"/>
    <w:rsid w:val="00D770D1"/>
    <w:rsid w:val="00D77497"/>
    <w:rsid w:val="00D779D3"/>
    <w:rsid w:val="00D812A5"/>
    <w:rsid w:val="00D81332"/>
    <w:rsid w:val="00D8188C"/>
    <w:rsid w:val="00D82441"/>
    <w:rsid w:val="00D83C66"/>
    <w:rsid w:val="00D84662"/>
    <w:rsid w:val="00D84C03"/>
    <w:rsid w:val="00D85490"/>
    <w:rsid w:val="00D85989"/>
    <w:rsid w:val="00D86208"/>
    <w:rsid w:val="00D874DE"/>
    <w:rsid w:val="00D91247"/>
    <w:rsid w:val="00D91FEE"/>
    <w:rsid w:val="00D92D56"/>
    <w:rsid w:val="00D932F2"/>
    <w:rsid w:val="00D93EFA"/>
    <w:rsid w:val="00D95178"/>
    <w:rsid w:val="00D95FD7"/>
    <w:rsid w:val="00D96E80"/>
    <w:rsid w:val="00D96FA2"/>
    <w:rsid w:val="00D9759B"/>
    <w:rsid w:val="00DA0989"/>
    <w:rsid w:val="00DA0A03"/>
    <w:rsid w:val="00DA0DF5"/>
    <w:rsid w:val="00DA168B"/>
    <w:rsid w:val="00DA181D"/>
    <w:rsid w:val="00DA2955"/>
    <w:rsid w:val="00DA4548"/>
    <w:rsid w:val="00DA4968"/>
    <w:rsid w:val="00DA53A1"/>
    <w:rsid w:val="00DA569C"/>
    <w:rsid w:val="00DA7FDB"/>
    <w:rsid w:val="00DB012E"/>
    <w:rsid w:val="00DB04F6"/>
    <w:rsid w:val="00DB05B2"/>
    <w:rsid w:val="00DB08C3"/>
    <w:rsid w:val="00DB097A"/>
    <w:rsid w:val="00DB2723"/>
    <w:rsid w:val="00DB281E"/>
    <w:rsid w:val="00DB2FBB"/>
    <w:rsid w:val="00DB37D2"/>
    <w:rsid w:val="00DB3AF6"/>
    <w:rsid w:val="00DB3F9F"/>
    <w:rsid w:val="00DB4AED"/>
    <w:rsid w:val="00DB5624"/>
    <w:rsid w:val="00DB6DB7"/>
    <w:rsid w:val="00DB78A1"/>
    <w:rsid w:val="00DC1393"/>
    <w:rsid w:val="00DC15CD"/>
    <w:rsid w:val="00DC1B1F"/>
    <w:rsid w:val="00DC1C98"/>
    <w:rsid w:val="00DC20A9"/>
    <w:rsid w:val="00DC2134"/>
    <w:rsid w:val="00DC2B0C"/>
    <w:rsid w:val="00DC2E74"/>
    <w:rsid w:val="00DC2EA0"/>
    <w:rsid w:val="00DC38B9"/>
    <w:rsid w:val="00DC4B1B"/>
    <w:rsid w:val="00DC559E"/>
    <w:rsid w:val="00DC6B45"/>
    <w:rsid w:val="00DC7DFC"/>
    <w:rsid w:val="00DC7EBF"/>
    <w:rsid w:val="00DD0D3B"/>
    <w:rsid w:val="00DD256F"/>
    <w:rsid w:val="00DD2828"/>
    <w:rsid w:val="00DD2ACE"/>
    <w:rsid w:val="00DD3909"/>
    <w:rsid w:val="00DD3C03"/>
    <w:rsid w:val="00DD43FE"/>
    <w:rsid w:val="00DD4443"/>
    <w:rsid w:val="00DD467F"/>
    <w:rsid w:val="00DD46E0"/>
    <w:rsid w:val="00DD4ADC"/>
    <w:rsid w:val="00DD58B6"/>
    <w:rsid w:val="00DD5E7E"/>
    <w:rsid w:val="00DD622E"/>
    <w:rsid w:val="00DD64DA"/>
    <w:rsid w:val="00DD69A1"/>
    <w:rsid w:val="00DD69A4"/>
    <w:rsid w:val="00DD7249"/>
    <w:rsid w:val="00DD746A"/>
    <w:rsid w:val="00DD78ED"/>
    <w:rsid w:val="00DE013C"/>
    <w:rsid w:val="00DE0984"/>
    <w:rsid w:val="00DE19FF"/>
    <w:rsid w:val="00DE2225"/>
    <w:rsid w:val="00DE24C9"/>
    <w:rsid w:val="00DE2F9B"/>
    <w:rsid w:val="00DE34A3"/>
    <w:rsid w:val="00DE42C5"/>
    <w:rsid w:val="00DE4C8C"/>
    <w:rsid w:val="00DE6A89"/>
    <w:rsid w:val="00DE6AFB"/>
    <w:rsid w:val="00DE6BAF"/>
    <w:rsid w:val="00DE7E92"/>
    <w:rsid w:val="00DE7FC2"/>
    <w:rsid w:val="00DF026F"/>
    <w:rsid w:val="00DF0C66"/>
    <w:rsid w:val="00DF0E5A"/>
    <w:rsid w:val="00DF2338"/>
    <w:rsid w:val="00DF31CC"/>
    <w:rsid w:val="00DF3CEA"/>
    <w:rsid w:val="00DF413F"/>
    <w:rsid w:val="00DF67FF"/>
    <w:rsid w:val="00DF6D11"/>
    <w:rsid w:val="00DF7751"/>
    <w:rsid w:val="00DF7C0D"/>
    <w:rsid w:val="00E00CA0"/>
    <w:rsid w:val="00E01496"/>
    <w:rsid w:val="00E02E13"/>
    <w:rsid w:val="00E02E14"/>
    <w:rsid w:val="00E0393E"/>
    <w:rsid w:val="00E040CC"/>
    <w:rsid w:val="00E04349"/>
    <w:rsid w:val="00E044EF"/>
    <w:rsid w:val="00E04790"/>
    <w:rsid w:val="00E04C51"/>
    <w:rsid w:val="00E04E51"/>
    <w:rsid w:val="00E06810"/>
    <w:rsid w:val="00E12C25"/>
    <w:rsid w:val="00E13090"/>
    <w:rsid w:val="00E13280"/>
    <w:rsid w:val="00E13FD3"/>
    <w:rsid w:val="00E14AD6"/>
    <w:rsid w:val="00E1523E"/>
    <w:rsid w:val="00E16624"/>
    <w:rsid w:val="00E1686C"/>
    <w:rsid w:val="00E1727C"/>
    <w:rsid w:val="00E1748B"/>
    <w:rsid w:val="00E1750C"/>
    <w:rsid w:val="00E17A4D"/>
    <w:rsid w:val="00E202D7"/>
    <w:rsid w:val="00E207AA"/>
    <w:rsid w:val="00E208D8"/>
    <w:rsid w:val="00E2150F"/>
    <w:rsid w:val="00E21BE9"/>
    <w:rsid w:val="00E21FBF"/>
    <w:rsid w:val="00E224C3"/>
    <w:rsid w:val="00E2276A"/>
    <w:rsid w:val="00E231A8"/>
    <w:rsid w:val="00E2428B"/>
    <w:rsid w:val="00E24361"/>
    <w:rsid w:val="00E24C09"/>
    <w:rsid w:val="00E257BC"/>
    <w:rsid w:val="00E25B0D"/>
    <w:rsid w:val="00E25BC2"/>
    <w:rsid w:val="00E270B9"/>
    <w:rsid w:val="00E274DD"/>
    <w:rsid w:val="00E274FB"/>
    <w:rsid w:val="00E279E2"/>
    <w:rsid w:val="00E30AB7"/>
    <w:rsid w:val="00E313AB"/>
    <w:rsid w:val="00E313F0"/>
    <w:rsid w:val="00E3242F"/>
    <w:rsid w:val="00E325C0"/>
    <w:rsid w:val="00E329E8"/>
    <w:rsid w:val="00E32CED"/>
    <w:rsid w:val="00E3326F"/>
    <w:rsid w:val="00E3404C"/>
    <w:rsid w:val="00E34F9A"/>
    <w:rsid w:val="00E34FB9"/>
    <w:rsid w:val="00E360B3"/>
    <w:rsid w:val="00E361EE"/>
    <w:rsid w:val="00E403D8"/>
    <w:rsid w:val="00E40784"/>
    <w:rsid w:val="00E407CC"/>
    <w:rsid w:val="00E40B1B"/>
    <w:rsid w:val="00E40E43"/>
    <w:rsid w:val="00E415E1"/>
    <w:rsid w:val="00E41B79"/>
    <w:rsid w:val="00E42DE1"/>
    <w:rsid w:val="00E43FCE"/>
    <w:rsid w:val="00E44236"/>
    <w:rsid w:val="00E4494F"/>
    <w:rsid w:val="00E45005"/>
    <w:rsid w:val="00E45685"/>
    <w:rsid w:val="00E457FE"/>
    <w:rsid w:val="00E459BD"/>
    <w:rsid w:val="00E4604B"/>
    <w:rsid w:val="00E469D1"/>
    <w:rsid w:val="00E46A6C"/>
    <w:rsid w:val="00E473B6"/>
    <w:rsid w:val="00E476B9"/>
    <w:rsid w:val="00E47E35"/>
    <w:rsid w:val="00E47E63"/>
    <w:rsid w:val="00E50C73"/>
    <w:rsid w:val="00E51148"/>
    <w:rsid w:val="00E51343"/>
    <w:rsid w:val="00E523A1"/>
    <w:rsid w:val="00E52405"/>
    <w:rsid w:val="00E52414"/>
    <w:rsid w:val="00E53BA8"/>
    <w:rsid w:val="00E55C57"/>
    <w:rsid w:val="00E55E33"/>
    <w:rsid w:val="00E55F4E"/>
    <w:rsid w:val="00E561C9"/>
    <w:rsid w:val="00E563E1"/>
    <w:rsid w:val="00E5740E"/>
    <w:rsid w:val="00E57480"/>
    <w:rsid w:val="00E60291"/>
    <w:rsid w:val="00E603AA"/>
    <w:rsid w:val="00E6092B"/>
    <w:rsid w:val="00E614FD"/>
    <w:rsid w:val="00E61A4F"/>
    <w:rsid w:val="00E61B66"/>
    <w:rsid w:val="00E63B31"/>
    <w:rsid w:val="00E642B1"/>
    <w:rsid w:val="00E6515A"/>
    <w:rsid w:val="00E65224"/>
    <w:rsid w:val="00E6538E"/>
    <w:rsid w:val="00E65BCB"/>
    <w:rsid w:val="00E65CC8"/>
    <w:rsid w:val="00E660FD"/>
    <w:rsid w:val="00E673D3"/>
    <w:rsid w:val="00E67832"/>
    <w:rsid w:val="00E70EBB"/>
    <w:rsid w:val="00E71177"/>
    <w:rsid w:val="00E7135E"/>
    <w:rsid w:val="00E717BD"/>
    <w:rsid w:val="00E7287B"/>
    <w:rsid w:val="00E72BDD"/>
    <w:rsid w:val="00E72D90"/>
    <w:rsid w:val="00E73FE3"/>
    <w:rsid w:val="00E757A1"/>
    <w:rsid w:val="00E76346"/>
    <w:rsid w:val="00E7718B"/>
    <w:rsid w:val="00E77681"/>
    <w:rsid w:val="00E77DAD"/>
    <w:rsid w:val="00E80AB0"/>
    <w:rsid w:val="00E80E13"/>
    <w:rsid w:val="00E816D9"/>
    <w:rsid w:val="00E81740"/>
    <w:rsid w:val="00E8209C"/>
    <w:rsid w:val="00E82199"/>
    <w:rsid w:val="00E8250B"/>
    <w:rsid w:val="00E82597"/>
    <w:rsid w:val="00E83326"/>
    <w:rsid w:val="00E83568"/>
    <w:rsid w:val="00E84A22"/>
    <w:rsid w:val="00E84E0A"/>
    <w:rsid w:val="00E85564"/>
    <w:rsid w:val="00E85639"/>
    <w:rsid w:val="00E8574D"/>
    <w:rsid w:val="00E86F3A"/>
    <w:rsid w:val="00E879A2"/>
    <w:rsid w:val="00E900F6"/>
    <w:rsid w:val="00E90BAD"/>
    <w:rsid w:val="00E90F3B"/>
    <w:rsid w:val="00E913D5"/>
    <w:rsid w:val="00E916E6"/>
    <w:rsid w:val="00E92466"/>
    <w:rsid w:val="00E92914"/>
    <w:rsid w:val="00E92E51"/>
    <w:rsid w:val="00E93B85"/>
    <w:rsid w:val="00E94048"/>
    <w:rsid w:val="00E94062"/>
    <w:rsid w:val="00E941CB"/>
    <w:rsid w:val="00E9439D"/>
    <w:rsid w:val="00E94551"/>
    <w:rsid w:val="00E94FB3"/>
    <w:rsid w:val="00E9561A"/>
    <w:rsid w:val="00E959D6"/>
    <w:rsid w:val="00EA112C"/>
    <w:rsid w:val="00EA3161"/>
    <w:rsid w:val="00EA3C7D"/>
    <w:rsid w:val="00EA4723"/>
    <w:rsid w:val="00EA4AEE"/>
    <w:rsid w:val="00EA5217"/>
    <w:rsid w:val="00EA55F7"/>
    <w:rsid w:val="00EA5DB2"/>
    <w:rsid w:val="00EA6E6B"/>
    <w:rsid w:val="00EA7011"/>
    <w:rsid w:val="00EA7F65"/>
    <w:rsid w:val="00EB0043"/>
    <w:rsid w:val="00EB0178"/>
    <w:rsid w:val="00EB06FD"/>
    <w:rsid w:val="00EB0702"/>
    <w:rsid w:val="00EB2C95"/>
    <w:rsid w:val="00EB2CC5"/>
    <w:rsid w:val="00EB4027"/>
    <w:rsid w:val="00EB40B8"/>
    <w:rsid w:val="00EB4329"/>
    <w:rsid w:val="00EB450D"/>
    <w:rsid w:val="00EB4AE9"/>
    <w:rsid w:val="00EB4D05"/>
    <w:rsid w:val="00EB6588"/>
    <w:rsid w:val="00EB762E"/>
    <w:rsid w:val="00EB7994"/>
    <w:rsid w:val="00EC0992"/>
    <w:rsid w:val="00EC0AFB"/>
    <w:rsid w:val="00EC2C4C"/>
    <w:rsid w:val="00EC3741"/>
    <w:rsid w:val="00EC3DCC"/>
    <w:rsid w:val="00EC41E2"/>
    <w:rsid w:val="00EC4E5A"/>
    <w:rsid w:val="00EC6AB5"/>
    <w:rsid w:val="00EC6F8D"/>
    <w:rsid w:val="00ED0082"/>
    <w:rsid w:val="00ED0372"/>
    <w:rsid w:val="00ED099D"/>
    <w:rsid w:val="00ED09AE"/>
    <w:rsid w:val="00ED1A14"/>
    <w:rsid w:val="00ED2647"/>
    <w:rsid w:val="00ED27C2"/>
    <w:rsid w:val="00ED362C"/>
    <w:rsid w:val="00ED3E7E"/>
    <w:rsid w:val="00ED4E46"/>
    <w:rsid w:val="00ED522D"/>
    <w:rsid w:val="00ED593A"/>
    <w:rsid w:val="00ED5A61"/>
    <w:rsid w:val="00ED6015"/>
    <w:rsid w:val="00ED6019"/>
    <w:rsid w:val="00ED602A"/>
    <w:rsid w:val="00ED623B"/>
    <w:rsid w:val="00ED6F7B"/>
    <w:rsid w:val="00EE058C"/>
    <w:rsid w:val="00EE0D47"/>
    <w:rsid w:val="00EE0D6F"/>
    <w:rsid w:val="00EE1070"/>
    <w:rsid w:val="00EE1AEA"/>
    <w:rsid w:val="00EE1C81"/>
    <w:rsid w:val="00EE31A0"/>
    <w:rsid w:val="00EE43E3"/>
    <w:rsid w:val="00EE4C9F"/>
    <w:rsid w:val="00EE6269"/>
    <w:rsid w:val="00EE6B6D"/>
    <w:rsid w:val="00EE7493"/>
    <w:rsid w:val="00EE7702"/>
    <w:rsid w:val="00EF02E0"/>
    <w:rsid w:val="00EF2D3E"/>
    <w:rsid w:val="00EF37FC"/>
    <w:rsid w:val="00EF3ADC"/>
    <w:rsid w:val="00EF3D73"/>
    <w:rsid w:val="00EF3F71"/>
    <w:rsid w:val="00EF416E"/>
    <w:rsid w:val="00EF4542"/>
    <w:rsid w:val="00EF5289"/>
    <w:rsid w:val="00EF5A4B"/>
    <w:rsid w:val="00EF5AE4"/>
    <w:rsid w:val="00EF5E31"/>
    <w:rsid w:val="00EF5FD6"/>
    <w:rsid w:val="00EF699D"/>
    <w:rsid w:val="00EF747F"/>
    <w:rsid w:val="00EF78DC"/>
    <w:rsid w:val="00EF7ED4"/>
    <w:rsid w:val="00F0072A"/>
    <w:rsid w:val="00F0211F"/>
    <w:rsid w:val="00F024ED"/>
    <w:rsid w:val="00F02BDA"/>
    <w:rsid w:val="00F0366E"/>
    <w:rsid w:val="00F0401A"/>
    <w:rsid w:val="00F054C0"/>
    <w:rsid w:val="00F06272"/>
    <w:rsid w:val="00F0632D"/>
    <w:rsid w:val="00F06850"/>
    <w:rsid w:val="00F069BB"/>
    <w:rsid w:val="00F07A82"/>
    <w:rsid w:val="00F11C5F"/>
    <w:rsid w:val="00F11E46"/>
    <w:rsid w:val="00F12072"/>
    <w:rsid w:val="00F121CC"/>
    <w:rsid w:val="00F133A7"/>
    <w:rsid w:val="00F138B9"/>
    <w:rsid w:val="00F14C65"/>
    <w:rsid w:val="00F1513B"/>
    <w:rsid w:val="00F15D10"/>
    <w:rsid w:val="00F15D5C"/>
    <w:rsid w:val="00F171A0"/>
    <w:rsid w:val="00F178E8"/>
    <w:rsid w:val="00F201DD"/>
    <w:rsid w:val="00F20609"/>
    <w:rsid w:val="00F20C64"/>
    <w:rsid w:val="00F20F84"/>
    <w:rsid w:val="00F21C53"/>
    <w:rsid w:val="00F224D2"/>
    <w:rsid w:val="00F226DE"/>
    <w:rsid w:val="00F2278D"/>
    <w:rsid w:val="00F22797"/>
    <w:rsid w:val="00F23097"/>
    <w:rsid w:val="00F24432"/>
    <w:rsid w:val="00F24F87"/>
    <w:rsid w:val="00F24FCD"/>
    <w:rsid w:val="00F256D6"/>
    <w:rsid w:val="00F25A02"/>
    <w:rsid w:val="00F279DE"/>
    <w:rsid w:val="00F27B51"/>
    <w:rsid w:val="00F30AB4"/>
    <w:rsid w:val="00F30B49"/>
    <w:rsid w:val="00F30E08"/>
    <w:rsid w:val="00F33021"/>
    <w:rsid w:val="00F33D88"/>
    <w:rsid w:val="00F34436"/>
    <w:rsid w:val="00F35BC9"/>
    <w:rsid w:val="00F35D83"/>
    <w:rsid w:val="00F364CD"/>
    <w:rsid w:val="00F36C14"/>
    <w:rsid w:val="00F36C97"/>
    <w:rsid w:val="00F37312"/>
    <w:rsid w:val="00F37A56"/>
    <w:rsid w:val="00F404F2"/>
    <w:rsid w:val="00F41B49"/>
    <w:rsid w:val="00F41CAF"/>
    <w:rsid w:val="00F42D5B"/>
    <w:rsid w:val="00F43E19"/>
    <w:rsid w:val="00F4522B"/>
    <w:rsid w:val="00F463B5"/>
    <w:rsid w:val="00F46707"/>
    <w:rsid w:val="00F47B44"/>
    <w:rsid w:val="00F47EB1"/>
    <w:rsid w:val="00F51FEA"/>
    <w:rsid w:val="00F52604"/>
    <w:rsid w:val="00F52AFE"/>
    <w:rsid w:val="00F52E3F"/>
    <w:rsid w:val="00F55488"/>
    <w:rsid w:val="00F5548F"/>
    <w:rsid w:val="00F557F6"/>
    <w:rsid w:val="00F55B3C"/>
    <w:rsid w:val="00F5646A"/>
    <w:rsid w:val="00F56D2E"/>
    <w:rsid w:val="00F56FF7"/>
    <w:rsid w:val="00F576CC"/>
    <w:rsid w:val="00F57724"/>
    <w:rsid w:val="00F5795A"/>
    <w:rsid w:val="00F57C8E"/>
    <w:rsid w:val="00F6093D"/>
    <w:rsid w:val="00F6149E"/>
    <w:rsid w:val="00F64A84"/>
    <w:rsid w:val="00F657CB"/>
    <w:rsid w:val="00F65D84"/>
    <w:rsid w:val="00F6700E"/>
    <w:rsid w:val="00F673D4"/>
    <w:rsid w:val="00F67EF2"/>
    <w:rsid w:val="00F67FA3"/>
    <w:rsid w:val="00F706F2"/>
    <w:rsid w:val="00F70C1C"/>
    <w:rsid w:val="00F715F4"/>
    <w:rsid w:val="00F72297"/>
    <w:rsid w:val="00F723F0"/>
    <w:rsid w:val="00F72705"/>
    <w:rsid w:val="00F73A1C"/>
    <w:rsid w:val="00F745AC"/>
    <w:rsid w:val="00F748F2"/>
    <w:rsid w:val="00F74B34"/>
    <w:rsid w:val="00F76868"/>
    <w:rsid w:val="00F77116"/>
    <w:rsid w:val="00F77185"/>
    <w:rsid w:val="00F80010"/>
    <w:rsid w:val="00F81C84"/>
    <w:rsid w:val="00F81DDD"/>
    <w:rsid w:val="00F825B1"/>
    <w:rsid w:val="00F831F1"/>
    <w:rsid w:val="00F84A5B"/>
    <w:rsid w:val="00F85505"/>
    <w:rsid w:val="00F87BF4"/>
    <w:rsid w:val="00F87DF5"/>
    <w:rsid w:val="00F901CC"/>
    <w:rsid w:val="00F92220"/>
    <w:rsid w:val="00F924A8"/>
    <w:rsid w:val="00F92950"/>
    <w:rsid w:val="00F92FDC"/>
    <w:rsid w:val="00F94301"/>
    <w:rsid w:val="00F94ABF"/>
    <w:rsid w:val="00F9513B"/>
    <w:rsid w:val="00F955D3"/>
    <w:rsid w:val="00F957E7"/>
    <w:rsid w:val="00F96B62"/>
    <w:rsid w:val="00F974F7"/>
    <w:rsid w:val="00F97DBE"/>
    <w:rsid w:val="00FA0831"/>
    <w:rsid w:val="00FA10CF"/>
    <w:rsid w:val="00FA1955"/>
    <w:rsid w:val="00FA2B90"/>
    <w:rsid w:val="00FA37A3"/>
    <w:rsid w:val="00FA410C"/>
    <w:rsid w:val="00FA47D4"/>
    <w:rsid w:val="00FA48D7"/>
    <w:rsid w:val="00FA51C5"/>
    <w:rsid w:val="00FA5281"/>
    <w:rsid w:val="00FA55D6"/>
    <w:rsid w:val="00FA63A4"/>
    <w:rsid w:val="00FA721B"/>
    <w:rsid w:val="00FA728F"/>
    <w:rsid w:val="00FA7DDC"/>
    <w:rsid w:val="00FB0A4E"/>
    <w:rsid w:val="00FB1038"/>
    <w:rsid w:val="00FB11F3"/>
    <w:rsid w:val="00FB27B8"/>
    <w:rsid w:val="00FB37D4"/>
    <w:rsid w:val="00FB40A2"/>
    <w:rsid w:val="00FB47BB"/>
    <w:rsid w:val="00FB4F0C"/>
    <w:rsid w:val="00FB561C"/>
    <w:rsid w:val="00FB68B2"/>
    <w:rsid w:val="00FB7085"/>
    <w:rsid w:val="00FC09B0"/>
    <w:rsid w:val="00FC38A5"/>
    <w:rsid w:val="00FC3DD0"/>
    <w:rsid w:val="00FC3F0B"/>
    <w:rsid w:val="00FC469A"/>
    <w:rsid w:val="00FC47A0"/>
    <w:rsid w:val="00FC6E5F"/>
    <w:rsid w:val="00FD07A8"/>
    <w:rsid w:val="00FD0E3E"/>
    <w:rsid w:val="00FD1151"/>
    <w:rsid w:val="00FD262B"/>
    <w:rsid w:val="00FD27B8"/>
    <w:rsid w:val="00FD2A1E"/>
    <w:rsid w:val="00FD3704"/>
    <w:rsid w:val="00FD3A54"/>
    <w:rsid w:val="00FD3DD3"/>
    <w:rsid w:val="00FD4B0B"/>
    <w:rsid w:val="00FD5527"/>
    <w:rsid w:val="00FD58BD"/>
    <w:rsid w:val="00FD5A4B"/>
    <w:rsid w:val="00FD5F5A"/>
    <w:rsid w:val="00FD71E8"/>
    <w:rsid w:val="00FD7990"/>
    <w:rsid w:val="00FE0321"/>
    <w:rsid w:val="00FE06E7"/>
    <w:rsid w:val="00FE201B"/>
    <w:rsid w:val="00FE24AE"/>
    <w:rsid w:val="00FE2989"/>
    <w:rsid w:val="00FE31C9"/>
    <w:rsid w:val="00FE4E3E"/>
    <w:rsid w:val="00FE5A74"/>
    <w:rsid w:val="00FE6A9E"/>
    <w:rsid w:val="00FE6E86"/>
    <w:rsid w:val="00FE7046"/>
    <w:rsid w:val="00FE763C"/>
    <w:rsid w:val="00FE7984"/>
    <w:rsid w:val="00FE7A16"/>
    <w:rsid w:val="00FE7E65"/>
    <w:rsid w:val="00FF0283"/>
    <w:rsid w:val="00FF0CA0"/>
    <w:rsid w:val="00FF0D6F"/>
    <w:rsid w:val="00FF1644"/>
    <w:rsid w:val="00FF2B36"/>
    <w:rsid w:val="00FF3581"/>
    <w:rsid w:val="00FF47E1"/>
    <w:rsid w:val="00FF4CD1"/>
    <w:rsid w:val="00FF6F0E"/>
    <w:rsid w:val="00FF7A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41A007E"/>
  <w15:docId w15:val="{F2E332A5-DEE3-4E59-A57F-1988B18F2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0C86"/>
  </w:style>
  <w:style w:type="paragraph" w:styleId="Heading1">
    <w:name w:val="heading 1"/>
    <w:basedOn w:val="Normal"/>
    <w:next w:val="Normal"/>
    <w:link w:val="Heading1Char"/>
    <w:qFormat/>
    <w:rsid w:val="00865352"/>
    <w:pPr>
      <w:keepNext/>
      <w:keepLines/>
      <w:spacing w:before="240"/>
      <w:outlineLvl w:val="0"/>
    </w:pPr>
    <w:rPr>
      <w:rFonts w:asciiTheme="majorHAnsi" w:eastAsiaTheme="majorEastAsia" w:hAnsiTheme="majorHAnsi" w:cstheme="majorBidi"/>
      <w:color w:val="005381" w:themeColor="accent1" w:themeShade="BF"/>
      <w:sz w:val="32"/>
      <w:szCs w:val="32"/>
    </w:rPr>
  </w:style>
  <w:style w:type="paragraph" w:styleId="Heading3">
    <w:name w:val="heading 3"/>
    <w:basedOn w:val="Normal"/>
    <w:next w:val="Normal"/>
    <w:qFormat/>
    <w:rsid w:val="00BC0C86"/>
    <w:pPr>
      <w:keepNext/>
      <w:outlineLvl w:val="2"/>
    </w:pPr>
    <w:rPr>
      <w:b/>
      <w:color w:val="00000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C0C86"/>
    <w:rPr>
      <w:b/>
      <w:color w:val="000000"/>
      <w:sz w:val="28"/>
      <w:lang w:val="en-GB"/>
    </w:rPr>
  </w:style>
  <w:style w:type="character" w:styleId="Hyperlink">
    <w:name w:val="Hyperlink"/>
    <w:basedOn w:val="DefaultParagraphFont"/>
    <w:uiPriority w:val="99"/>
    <w:rsid w:val="00BC0C86"/>
    <w:rPr>
      <w:color w:val="0000FF"/>
      <w:u w:val="single"/>
    </w:rPr>
  </w:style>
  <w:style w:type="paragraph" w:styleId="NormalWeb">
    <w:name w:val="Normal (Web)"/>
    <w:basedOn w:val="Normal"/>
    <w:rsid w:val="00BC0C86"/>
    <w:pPr>
      <w:spacing w:before="100" w:beforeAutospacing="1" w:after="100" w:afterAutospacing="1"/>
    </w:pPr>
    <w:rPr>
      <w:rFonts w:ascii="Arial Unicode MS" w:eastAsia="Arial Unicode MS" w:hAnsi="Arial Unicode MS" w:cs="Arial Unicode MS"/>
      <w:sz w:val="24"/>
      <w:szCs w:val="24"/>
      <w:lang w:val="fr-FR" w:eastAsia="fr-FR"/>
    </w:rPr>
  </w:style>
  <w:style w:type="paragraph" w:styleId="Header">
    <w:name w:val="header"/>
    <w:basedOn w:val="Normal"/>
    <w:rsid w:val="00C05C7E"/>
    <w:pPr>
      <w:tabs>
        <w:tab w:val="center" w:pos="4536"/>
        <w:tab w:val="right" w:pos="9072"/>
      </w:tabs>
    </w:pPr>
  </w:style>
  <w:style w:type="paragraph" w:styleId="Footer">
    <w:name w:val="footer"/>
    <w:basedOn w:val="Normal"/>
    <w:rsid w:val="00C05C7E"/>
    <w:pPr>
      <w:tabs>
        <w:tab w:val="center" w:pos="4536"/>
        <w:tab w:val="right" w:pos="9072"/>
      </w:tabs>
    </w:pPr>
  </w:style>
  <w:style w:type="table" w:styleId="TableGrid">
    <w:name w:val="Table Grid"/>
    <w:basedOn w:val="TableNormal"/>
    <w:rsid w:val="00224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224737"/>
  </w:style>
  <w:style w:type="character" w:styleId="FootnoteReference">
    <w:name w:val="footnote reference"/>
    <w:basedOn w:val="DefaultParagraphFont"/>
    <w:semiHidden/>
    <w:rsid w:val="00224737"/>
    <w:rPr>
      <w:vertAlign w:val="superscript"/>
    </w:rPr>
  </w:style>
  <w:style w:type="paragraph" w:styleId="BalloonText">
    <w:name w:val="Balloon Text"/>
    <w:basedOn w:val="Normal"/>
    <w:semiHidden/>
    <w:rsid w:val="00A97724"/>
    <w:rPr>
      <w:rFonts w:ascii="Tahoma" w:hAnsi="Tahoma" w:cs="Tahoma"/>
      <w:sz w:val="16"/>
      <w:szCs w:val="16"/>
    </w:rPr>
  </w:style>
  <w:style w:type="paragraph" w:customStyle="1" w:styleId="AboutCapgemini">
    <w:name w:val="About Capgemini"/>
    <w:basedOn w:val="Heading3"/>
    <w:next w:val="Normal"/>
    <w:autoRedefine/>
    <w:rsid w:val="00A11E26"/>
    <w:pPr>
      <w:jc w:val="both"/>
    </w:pPr>
    <w:rPr>
      <w:b w:val="0"/>
      <w:lang w:eastAsia="fr-FR"/>
    </w:rPr>
  </w:style>
  <w:style w:type="paragraph" w:customStyle="1" w:styleId="Pieddepage1">
    <w:name w:val="Pied de page1"/>
    <w:basedOn w:val="Normal"/>
    <w:autoRedefine/>
    <w:rsid w:val="004C41BC"/>
    <w:pPr>
      <w:tabs>
        <w:tab w:val="left" w:pos="9540"/>
      </w:tabs>
      <w:ind w:right="360"/>
      <w:jc w:val="both"/>
    </w:pPr>
    <w:rPr>
      <w:rFonts w:asciiTheme="majorHAnsi" w:hAnsiTheme="majorHAnsi" w:cs="Arial"/>
      <w:i/>
      <w:color w:val="000000" w:themeColor="text1"/>
      <w:sz w:val="16"/>
    </w:rPr>
  </w:style>
  <w:style w:type="paragraph" w:customStyle="1" w:styleId="Boilerplate">
    <w:name w:val="Boilerplate"/>
    <w:qFormat/>
    <w:rsid w:val="004C41BC"/>
    <w:pPr>
      <w:spacing w:after="120" w:line="200" w:lineRule="exact"/>
      <w:ind w:right="11"/>
      <w:jc w:val="both"/>
    </w:pPr>
    <w:rPr>
      <w:rFonts w:asciiTheme="minorHAnsi" w:eastAsiaTheme="minorHAnsi" w:hAnsiTheme="minorHAnsi" w:cstheme="minorBidi"/>
      <w:noProof/>
      <w:color w:val="000000" w:themeColor="text1"/>
      <w:sz w:val="16"/>
      <w:szCs w:val="22"/>
    </w:rPr>
  </w:style>
  <w:style w:type="paragraph" w:customStyle="1" w:styleId="BoilerplateHead">
    <w:name w:val="Boilerplate Head"/>
    <w:basedOn w:val="Boilerplate"/>
    <w:qFormat/>
    <w:rsid w:val="004C41BC"/>
    <w:pPr>
      <w:keepNext/>
      <w:keepLines/>
      <w:spacing w:before="600"/>
      <w:ind w:right="14"/>
    </w:pPr>
    <w:rPr>
      <w:b/>
      <w:color w:val="2B143D" w:themeColor="text2"/>
      <w:sz w:val="18"/>
    </w:rPr>
  </w:style>
  <w:style w:type="paragraph" w:styleId="CommentText">
    <w:name w:val="annotation text"/>
    <w:basedOn w:val="Normal"/>
    <w:link w:val="CommentTextChar"/>
    <w:semiHidden/>
    <w:unhideWhenUsed/>
    <w:rsid w:val="004D562E"/>
  </w:style>
  <w:style w:type="character" w:customStyle="1" w:styleId="CommentTextChar">
    <w:name w:val="Comment Text Char"/>
    <w:basedOn w:val="DefaultParagraphFont"/>
    <w:link w:val="CommentText"/>
    <w:semiHidden/>
    <w:rsid w:val="004D562E"/>
  </w:style>
  <w:style w:type="character" w:styleId="CommentReference">
    <w:name w:val="annotation reference"/>
    <w:basedOn w:val="DefaultParagraphFont"/>
    <w:uiPriority w:val="99"/>
    <w:semiHidden/>
    <w:unhideWhenUsed/>
    <w:rsid w:val="004D562E"/>
    <w:rPr>
      <w:sz w:val="18"/>
      <w:szCs w:val="18"/>
    </w:rPr>
  </w:style>
  <w:style w:type="paragraph" w:styleId="CommentSubject">
    <w:name w:val="annotation subject"/>
    <w:basedOn w:val="CommentText"/>
    <w:next w:val="CommentText"/>
    <w:link w:val="CommentSubjectChar"/>
    <w:semiHidden/>
    <w:unhideWhenUsed/>
    <w:rsid w:val="00A240A8"/>
    <w:rPr>
      <w:b/>
      <w:bCs/>
    </w:rPr>
  </w:style>
  <w:style w:type="character" w:customStyle="1" w:styleId="CommentSubjectChar">
    <w:name w:val="Comment Subject Char"/>
    <w:basedOn w:val="CommentTextChar"/>
    <w:link w:val="CommentSubject"/>
    <w:semiHidden/>
    <w:rsid w:val="00A240A8"/>
    <w:rPr>
      <w:b/>
      <w:bCs/>
    </w:rPr>
  </w:style>
  <w:style w:type="paragraph" w:styleId="ListParagraph">
    <w:name w:val="List Paragraph"/>
    <w:basedOn w:val="Normal"/>
    <w:uiPriority w:val="34"/>
    <w:qFormat/>
    <w:rsid w:val="00891E24"/>
    <w:pPr>
      <w:ind w:left="720"/>
      <w:contextualSpacing/>
    </w:pPr>
  </w:style>
  <w:style w:type="character" w:customStyle="1" w:styleId="UnresolvedMention1">
    <w:name w:val="Unresolved Mention1"/>
    <w:basedOn w:val="DefaultParagraphFont"/>
    <w:rsid w:val="003C0D7C"/>
    <w:rPr>
      <w:color w:val="808080"/>
      <w:shd w:val="clear" w:color="auto" w:fill="E6E6E6"/>
    </w:rPr>
  </w:style>
  <w:style w:type="character" w:styleId="FollowedHyperlink">
    <w:name w:val="FollowedHyperlink"/>
    <w:basedOn w:val="DefaultParagraphFont"/>
    <w:semiHidden/>
    <w:unhideWhenUsed/>
    <w:rsid w:val="003C0D7C"/>
    <w:rPr>
      <w:color w:val="E6E7E7" w:themeColor="followedHyperlink"/>
      <w:u w:val="single"/>
    </w:rPr>
  </w:style>
  <w:style w:type="paragraph" w:styleId="Revision">
    <w:name w:val="Revision"/>
    <w:hidden/>
    <w:uiPriority w:val="99"/>
    <w:semiHidden/>
    <w:rsid w:val="00CD189E"/>
  </w:style>
  <w:style w:type="character" w:customStyle="1" w:styleId="UnresolvedMention2">
    <w:name w:val="Unresolved Mention2"/>
    <w:basedOn w:val="DefaultParagraphFont"/>
    <w:uiPriority w:val="99"/>
    <w:semiHidden/>
    <w:unhideWhenUsed/>
    <w:rsid w:val="00132F3D"/>
    <w:rPr>
      <w:color w:val="605E5C"/>
      <w:shd w:val="clear" w:color="auto" w:fill="E1DFDD"/>
    </w:rPr>
  </w:style>
  <w:style w:type="paragraph" w:customStyle="1" w:styleId="Default">
    <w:name w:val="Default"/>
    <w:rsid w:val="00667338"/>
    <w:pPr>
      <w:autoSpaceDE w:val="0"/>
      <w:autoSpaceDN w:val="0"/>
      <w:adjustRightInd w:val="0"/>
    </w:pPr>
    <w:rPr>
      <w:rFonts w:ascii="Eina 01 Light" w:hAnsi="Eina 01 Light" w:cs="Eina 01 Light"/>
      <w:color w:val="000000"/>
      <w:sz w:val="24"/>
      <w:szCs w:val="24"/>
    </w:rPr>
  </w:style>
  <w:style w:type="character" w:customStyle="1" w:styleId="A3">
    <w:name w:val="A3"/>
    <w:uiPriority w:val="99"/>
    <w:rsid w:val="00667338"/>
    <w:rPr>
      <w:rFonts w:cs="Eina 01 Light"/>
      <w:color w:val="000000"/>
      <w:sz w:val="18"/>
      <w:szCs w:val="18"/>
    </w:rPr>
  </w:style>
  <w:style w:type="character" w:customStyle="1" w:styleId="UnresolvedMention3">
    <w:name w:val="Unresolved Mention3"/>
    <w:basedOn w:val="DefaultParagraphFont"/>
    <w:uiPriority w:val="99"/>
    <w:semiHidden/>
    <w:unhideWhenUsed/>
    <w:rsid w:val="00816844"/>
    <w:rPr>
      <w:color w:val="605E5C"/>
      <w:shd w:val="clear" w:color="auto" w:fill="E1DFDD"/>
    </w:rPr>
  </w:style>
  <w:style w:type="character" w:customStyle="1" w:styleId="UnresolvedMention4">
    <w:name w:val="Unresolved Mention4"/>
    <w:basedOn w:val="DefaultParagraphFont"/>
    <w:uiPriority w:val="99"/>
    <w:semiHidden/>
    <w:unhideWhenUsed/>
    <w:rsid w:val="00CE0681"/>
    <w:rPr>
      <w:color w:val="605E5C"/>
      <w:shd w:val="clear" w:color="auto" w:fill="E1DFDD"/>
    </w:rPr>
  </w:style>
  <w:style w:type="character" w:customStyle="1" w:styleId="UnresolvedMention5">
    <w:name w:val="Unresolved Mention5"/>
    <w:basedOn w:val="DefaultParagraphFont"/>
    <w:uiPriority w:val="99"/>
    <w:semiHidden/>
    <w:unhideWhenUsed/>
    <w:rsid w:val="00FE7046"/>
    <w:rPr>
      <w:color w:val="605E5C"/>
      <w:shd w:val="clear" w:color="auto" w:fill="E1DFDD"/>
    </w:rPr>
  </w:style>
  <w:style w:type="character" w:customStyle="1" w:styleId="UnresolvedMention6">
    <w:name w:val="Unresolved Mention6"/>
    <w:basedOn w:val="DefaultParagraphFont"/>
    <w:uiPriority w:val="99"/>
    <w:semiHidden/>
    <w:unhideWhenUsed/>
    <w:rsid w:val="003E3571"/>
    <w:rPr>
      <w:color w:val="605E5C"/>
      <w:shd w:val="clear" w:color="auto" w:fill="E1DFDD"/>
    </w:rPr>
  </w:style>
  <w:style w:type="character" w:customStyle="1" w:styleId="Heading1Char">
    <w:name w:val="Heading 1 Char"/>
    <w:basedOn w:val="DefaultParagraphFont"/>
    <w:link w:val="Heading1"/>
    <w:rsid w:val="00865352"/>
    <w:rPr>
      <w:rFonts w:asciiTheme="majorHAnsi" w:eastAsiaTheme="majorEastAsia" w:hAnsiTheme="majorHAnsi" w:cstheme="majorBidi"/>
      <w:color w:val="005381" w:themeColor="accent1" w:themeShade="BF"/>
      <w:sz w:val="32"/>
      <w:szCs w:val="32"/>
    </w:rPr>
  </w:style>
  <w:style w:type="character" w:customStyle="1" w:styleId="UnresolvedMention7">
    <w:name w:val="Unresolved Mention7"/>
    <w:basedOn w:val="DefaultParagraphFont"/>
    <w:uiPriority w:val="99"/>
    <w:semiHidden/>
    <w:unhideWhenUsed/>
    <w:rsid w:val="00784163"/>
    <w:rPr>
      <w:color w:val="605E5C"/>
      <w:shd w:val="clear" w:color="auto" w:fill="E1DFDD"/>
    </w:rPr>
  </w:style>
  <w:style w:type="character" w:customStyle="1" w:styleId="apple-converted-space">
    <w:name w:val="apple-converted-space"/>
    <w:basedOn w:val="DefaultParagraphFont"/>
    <w:rsid w:val="00433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6867">
      <w:bodyDiv w:val="1"/>
      <w:marLeft w:val="0"/>
      <w:marRight w:val="0"/>
      <w:marTop w:val="0"/>
      <w:marBottom w:val="0"/>
      <w:divBdr>
        <w:top w:val="none" w:sz="0" w:space="0" w:color="auto"/>
        <w:left w:val="none" w:sz="0" w:space="0" w:color="auto"/>
        <w:bottom w:val="none" w:sz="0" w:space="0" w:color="auto"/>
        <w:right w:val="none" w:sz="0" w:space="0" w:color="auto"/>
      </w:divBdr>
    </w:div>
    <w:div w:id="29770407">
      <w:bodyDiv w:val="1"/>
      <w:marLeft w:val="0"/>
      <w:marRight w:val="0"/>
      <w:marTop w:val="0"/>
      <w:marBottom w:val="0"/>
      <w:divBdr>
        <w:top w:val="none" w:sz="0" w:space="0" w:color="auto"/>
        <w:left w:val="none" w:sz="0" w:space="0" w:color="auto"/>
        <w:bottom w:val="none" w:sz="0" w:space="0" w:color="auto"/>
        <w:right w:val="none" w:sz="0" w:space="0" w:color="auto"/>
      </w:divBdr>
    </w:div>
    <w:div w:id="68892376">
      <w:bodyDiv w:val="1"/>
      <w:marLeft w:val="0"/>
      <w:marRight w:val="0"/>
      <w:marTop w:val="0"/>
      <w:marBottom w:val="0"/>
      <w:divBdr>
        <w:top w:val="none" w:sz="0" w:space="0" w:color="auto"/>
        <w:left w:val="none" w:sz="0" w:space="0" w:color="auto"/>
        <w:bottom w:val="none" w:sz="0" w:space="0" w:color="auto"/>
        <w:right w:val="none" w:sz="0" w:space="0" w:color="auto"/>
      </w:divBdr>
    </w:div>
    <w:div w:id="74789146">
      <w:bodyDiv w:val="1"/>
      <w:marLeft w:val="0"/>
      <w:marRight w:val="0"/>
      <w:marTop w:val="0"/>
      <w:marBottom w:val="0"/>
      <w:divBdr>
        <w:top w:val="none" w:sz="0" w:space="0" w:color="auto"/>
        <w:left w:val="none" w:sz="0" w:space="0" w:color="auto"/>
        <w:bottom w:val="none" w:sz="0" w:space="0" w:color="auto"/>
        <w:right w:val="none" w:sz="0" w:space="0" w:color="auto"/>
      </w:divBdr>
    </w:div>
    <w:div w:id="231552392">
      <w:bodyDiv w:val="1"/>
      <w:marLeft w:val="0"/>
      <w:marRight w:val="0"/>
      <w:marTop w:val="0"/>
      <w:marBottom w:val="0"/>
      <w:divBdr>
        <w:top w:val="none" w:sz="0" w:space="0" w:color="auto"/>
        <w:left w:val="none" w:sz="0" w:space="0" w:color="auto"/>
        <w:bottom w:val="none" w:sz="0" w:space="0" w:color="auto"/>
        <w:right w:val="none" w:sz="0" w:space="0" w:color="auto"/>
      </w:divBdr>
    </w:div>
    <w:div w:id="314069217">
      <w:bodyDiv w:val="1"/>
      <w:marLeft w:val="0"/>
      <w:marRight w:val="0"/>
      <w:marTop w:val="0"/>
      <w:marBottom w:val="0"/>
      <w:divBdr>
        <w:top w:val="none" w:sz="0" w:space="0" w:color="auto"/>
        <w:left w:val="none" w:sz="0" w:space="0" w:color="auto"/>
        <w:bottom w:val="none" w:sz="0" w:space="0" w:color="auto"/>
        <w:right w:val="none" w:sz="0" w:space="0" w:color="auto"/>
      </w:divBdr>
    </w:div>
    <w:div w:id="355468032">
      <w:bodyDiv w:val="1"/>
      <w:marLeft w:val="0"/>
      <w:marRight w:val="0"/>
      <w:marTop w:val="0"/>
      <w:marBottom w:val="0"/>
      <w:divBdr>
        <w:top w:val="none" w:sz="0" w:space="0" w:color="auto"/>
        <w:left w:val="none" w:sz="0" w:space="0" w:color="auto"/>
        <w:bottom w:val="none" w:sz="0" w:space="0" w:color="auto"/>
        <w:right w:val="none" w:sz="0" w:space="0" w:color="auto"/>
      </w:divBdr>
    </w:div>
    <w:div w:id="477042074">
      <w:bodyDiv w:val="1"/>
      <w:marLeft w:val="0"/>
      <w:marRight w:val="0"/>
      <w:marTop w:val="0"/>
      <w:marBottom w:val="0"/>
      <w:divBdr>
        <w:top w:val="none" w:sz="0" w:space="0" w:color="auto"/>
        <w:left w:val="none" w:sz="0" w:space="0" w:color="auto"/>
        <w:bottom w:val="none" w:sz="0" w:space="0" w:color="auto"/>
        <w:right w:val="none" w:sz="0" w:space="0" w:color="auto"/>
      </w:divBdr>
    </w:div>
    <w:div w:id="517893042">
      <w:bodyDiv w:val="1"/>
      <w:marLeft w:val="0"/>
      <w:marRight w:val="0"/>
      <w:marTop w:val="0"/>
      <w:marBottom w:val="0"/>
      <w:divBdr>
        <w:top w:val="none" w:sz="0" w:space="0" w:color="auto"/>
        <w:left w:val="none" w:sz="0" w:space="0" w:color="auto"/>
        <w:bottom w:val="none" w:sz="0" w:space="0" w:color="auto"/>
        <w:right w:val="none" w:sz="0" w:space="0" w:color="auto"/>
      </w:divBdr>
    </w:div>
    <w:div w:id="581640173">
      <w:bodyDiv w:val="1"/>
      <w:marLeft w:val="0"/>
      <w:marRight w:val="0"/>
      <w:marTop w:val="0"/>
      <w:marBottom w:val="0"/>
      <w:divBdr>
        <w:top w:val="none" w:sz="0" w:space="0" w:color="auto"/>
        <w:left w:val="none" w:sz="0" w:space="0" w:color="auto"/>
        <w:bottom w:val="none" w:sz="0" w:space="0" w:color="auto"/>
        <w:right w:val="none" w:sz="0" w:space="0" w:color="auto"/>
      </w:divBdr>
    </w:div>
    <w:div w:id="617875422">
      <w:bodyDiv w:val="1"/>
      <w:marLeft w:val="0"/>
      <w:marRight w:val="0"/>
      <w:marTop w:val="0"/>
      <w:marBottom w:val="0"/>
      <w:divBdr>
        <w:top w:val="none" w:sz="0" w:space="0" w:color="auto"/>
        <w:left w:val="none" w:sz="0" w:space="0" w:color="auto"/>
        <w:bottom w:val="none" w:sz="0" w:space="0" w:color="auto"/>
        <w:right w:val="none" w:sz="0" w:space="0" w:color="auto"/>
      </w:divBdr>
    </w:div>
    <w:div w:id="654187211">
      <w:bodyDiv w:val="1"/>
      <w:marLeft w:val="0"/>
      <w:marRight w:val="0"/>
      <w:marTop w:val="0"/>
      <w:marBottom w:val="0"/>
      <w:divBdr>
        <w:top w:val="none" w:sz="0" w:space="0" w:color="auto"/>
        <w:left w:val="none" w:sz="0" w:space="0" w:color="auto"/>
        <w:bottom w:val="none" w:sz="0" w:space="0" w:color="auto"/>
        <w:right w:val="none" w:sz="0" w:space="0" w:color="auto"/>
      </w:divBdr>
    </w:div>
    <w:div w:id="767307854">
      <w:bodyDiv w:val="1"/>
      <w:marLeft w:val="0"/>
      <w:marRight w:val="0"/>
      <w:marTop w:val="0"/>
      <w:marBottom w:val="0"/>
      <w:divBdr>
        <w:top w:val="none" w:sz="0" w:space="0" w:color="auto"/>
        <w:left w:val="none" w:sz="0" w:space="0" w:color="auto"/>
        <w:bottom w:val="none" w:sz="0" w:space="0" w:color="auto"/>
        <w:right w:val="none" w:sz="0" w:space="0" w:color="auto"/>
      </w:divBdr>
    </w:div>
    <w:div w:id="974023298">
      <w:bodyDiv w:val="1"/>
      <w:marLeft w:val="0"/>
      <w:marRight w:val="0"/>
      <w:marTop w:val="0"/>
      <w:marBottom w:val="0"/>
      <w:divBdr>
        <w:top w:val="none" w:sz="0" w:space="0" w:color="auto"/>
        <w:left w:val="none" w:sz="0" w:space="0" w:color="auto"/>
        <w:bottom w:val="none" w:sz="0" w:space="0" w:color="auto"/>
        <w:right w:val="none" w:sz="0" w:space="0" w:color="auto"/>
      </w:divBdr>
    </w:div>
    <w:div w:id="1007824454">
      <w:bodyDiv w:val="1"/>
      <w:marLeft w:val="0"/>
      <w:marRight w:val="0"/>
      <w:marTop w:val="0"/>
      <w:marBottom w:val="0"/>
      <w:divBdr>
        <w:top w:val="none" w:sz="0" w:space="0" w:color="auto"/>
        <w:left w:val="none" w:sz="0" w:space="0" w:color="auto"/>
        <w:bottom w:val="none" w:sz="0" w:space="0" w:color="auto"/>
        <w:right w:val="none" w:sz="0" w:space="0" w:color="auto"/>
      </w:divBdr>
    </w:div>
    <w:div w:id="1158618546">
      <w:bodyDiv w:val="1"/>
      <w:marLeft w:val="0"/>
      <w:marRight w:val="0"/>
      <w:marTop w:val="0"/>
      <w:marBottom w:val="0"/>
      <w:divBdr>
        <w:top w:val="none" w:sz="0" w:space="0" w:color="auto"/>
        <w:left w:val="none" w:sz="0" w:space="0" w:color="auto"/>
        <w:bottom w:val="none" w:sz="0" w:space="0" w:color="auto"/>
        <w:right w:val="none" w:sz="0" w:space="0" w:color="auto"/>
      </w:divBdr>
    </w:div>
    <w:div w:id="1196457600">
      <w:bodyDiv w:val="1"/>
      <w:marLeft w:val="0"/>
      <w:marRight w:val="0"/>
      <w:marTop w:val="0"/>
      <w:marBottom w:val="0"/>
      <w:divBdr>
        <w:top w:val="none" w:sz="0" w:space="0" w:color="auto"/>
        <w:left w:val="none" w:sz="0" w:space="0" w:color="auto"/>
        <w:bottom w:val="none" w:sz="0" w:space="0" w:color="auto"/>
        <w:right w:val="none" w:sz="0" w:space="0" w:color="auto"/>
      </w:divBdr>
    </w:div>
    <w:div w:id="1297105035">
      <w:bodyDiv w:val="1"/>
      <w:marLeft w:val="0"/>
      <w:marRight w:val="0"/>
      <w:marTop w:val="0"/>
      <w:marBottom w:val="0"/>
      <w:divBdr>
        <w:top w:val="none" w:sz="0" w:space="0" w:color="auto"/>
        <w:left w:val="none" w:sz="0" w:space="0" w:color="auto"/>
        <w:bottom w:val="none" w:sz="0" w:space="0" w:color="auto"/>
        <w:right w:val="none" w:sz="0" w:space="0" w:color="auto"/>
      </w:divBdr>
    </w:div>
    <w:div w:id="1298342979">
      <w:bodyDiv w:val="1"/>
      <w:marLeft w:val="0"/>
      <w:marRight w:val="0"/>
      <w:marTop w:val="0"/>
      <w:marBottom w:val="0"/>
      <w:divBdr>
        <w:top w:val="none" w:sz="0" w:space="0" w:color="auto"/>
        <w:left w:val="none" w:sz="0" w:space="0" w:color="auto"/>
        <w:bottom w:val="none" w:sz="0" w:space="0" w:color="auto"/>
        <w:right w:val="none" w:sz="0" w:space="0" w:color="auto"/>
      </w:divBdr>
    </w:div>
    <w:div w:id="1302075238">
      <w:bodyDiv w:val="1"/>
      <w:marLeft w:val="0"/>
      <w:marRight w:val="0"/>
      <w:marTop w:val="0"/>
      <w:marBottom w:val="0"/>
      <w:divBdr>
        <w:top w:val="none" w:sz="0" w:space="0" w:color="auto"/>
        <w:left w:val="none" w:sz="0" w:space="0" w:color="auto"/>
        <w:bottom w:val="none" w:sz="0" w:space="0" w:color="auto"/>
        <w:right w:val="none" w:sz="0" w:space="0" w:color="auto"/>
      </w:divBdr>
    </w:div>
    <w:div w:id="1311866443">
      <w:bodyDiv w:val="1"/>
      <w:marLeft w:val="0"/>
      <w:marRight w:val="0"/>
      <w:marTop w:val="0"/>
      <w:marBottom w:val="0"/>
      <w:divBdr>
        <w:top w:val="none" w:sz="0" w:space="0" w:color="auto"/>
        <w:left w:val="none" w:sz="0" w:space="0" w:color="auto"/>
        <w:bottom w:val="none" w:sz="0" w:space="0" w:color="auto"/>
        <w:right w:val="none" w:sz="0" w:space="0" w:color="auto"/>
      </w:divBdr>
    </w:div>
    <w:div w:id="1346245025">
      <w:bodyDiv w:val="1"/>
      <w:marLeft w:val="0"/>
      <w:marRight w:val="0"/>
      <w:marTop w:val="0"/>
      <w:marBottom w:val="0"/>
      <w:divBdr>
        <w:top w:val="none" w:sz="0" w:space="0" w:color="auto"/>
        <w:left w:val="none" w:sz="0" w:space="0" w:color="auto"/>
        <w:bottom w:val="none" w:sz="0" w:space="0" w:color="auto"/>
        <w:right w:val="none" w:sz="0" w:space="0" w:color="auto"/>
      </w:divBdr>
    </w:div>
    <w:div w:id="1360467419">
      <w:bodyDiv w:val="1"/>
      <w:marLeft w:val="0"/>
      <w:marRight w:val="0"/>
      <w:marTop w:val="0"/>
      <w:marBottom w:val="0"/>
      <w:divBdr>
        <w:top w:val="none" w:sz="0" w:space="0" w:color="auto"/>
        <w:left w:val="none" w:sz="0" w:space="0" w:color="auto"/>
        <w:bottom w:val="none" w:sz="0" w:space="0" w:color="auto"/>
        <w:right w:val="none" w:sz="0" w:space="0" w:color="auto"/>
      </w:divBdr>
    </w:div>
    <w:div w:id="1372992748">
      <w:bodyDiv w:val="1"/>
      <w:marLeft w:val="0"/>
      <w:marRight w:val="0"/>
      <w:marTop w:val="0"/>
      <w:marBottom w:val="0"/>
      <w:divBdr>
        <w:top w:val="none" w:sz="0" w:space="0" w:color="auto"/>
        <w:left w:val="none" w:sz="0" w:space="0" w:color="auto"/>
        <w:bottom w:val="none" w:sz="0" w:space="0" w:color="auto"/>
        <w:right w:val="none" w:sz="0" w:space="0" w:color="auto"/>
      </w:divBdr>
    </w:div>
    <w:div w:id="1541938059">
      <w:bodyDiv w:val="1"/>
      <w:marLeft w:val="0"/>
      <w:marRight w:val="0"/>
      <w:marTop w:val="0"/>
      <w:marBottom w:val="0"/>
      <w:divBdr>
        <w:top w:val="none" w:sz="0" w:space="0" w:color="auto"/>
        <w:left w:val="none" w:sz="0" w:space="0" w:color="auto"/>
        <w:bottom w:val="none" w:sz="0" w:space="0" w:color="auto"/>
        <w:right w:val="none" w:sz="0" w:space="0" w:color="auto"/>
      </w:divBdr>
    </w:div>
    <w:div w:id="1584339812">
      <w:bodyDiv w:val="1"/>
      <w:marLeft w:val="0"/>
      <w:marRight w:val="0"/>
      <w:marTop w:val="0"/>
      <w:marBottom w:val="0"/>
      <w:divBdr>
        <w:top w:val="none" w:sz="0" w:space="0" w:color="auto"/>
        <w:left w:val="none" w:sz="0" w:space="0" w:color="auto"/>
        <w:bottom w:val="none" w:sz="0" w:space="0" w:color="auto"/>
        <w:right w:val="none" w:sz="0" w:space="0" w:color="auto"/>
      </w:divBdr>
    </w:div>
    <w:div w:id="1736780391">
      <w:bodyDiv w:val="1"/>
      <w:marLeft w:val="0"/>
      <w:marRight w:val="0"/>
      <w:marTop w:val="0"/>
      <w:marBottom w:val="0"/>
      <w:divBdr>
        <w:top w:val="none" w:sz="0" w:space="0" w:color="auto"/>
        <w:left w:val="none" w:sz="0" w:space="0" w:color="auto"/>
        <w:bottom w:val="none" w:sz="0" w:space="0" w:color="auto"/>
        <w:right w:val="none" w:sz="0" w:space="0" w:color="auto"/>
      </w:divBdr>
    </w:div>
    <w:div w:id="1787308837">
      <w:bodyDiv w:val="1"/>
      <w:marLeft w:val="0"/>
      <w:marRight w:val="0"/>
      <w:marTop w:val="0"/>
      <w:marBottom w:val="0"/>
      <w:divBdr>
        <w:top w:val="none" w:sz="0" w:space="0" w:color="auto"/>
        <w:left w:val="none" w:sz="0" w:space="0" w:color="auto"/>
        <w:bottom w:val="none" w:sz="0" w:space="0" w:color="auto"/>
        <w:right w:val="none" w:sz="0" w:space="0" w:color="auto"/>
      </w:divBdr>
    </w:div>
    <w:div w:id="1814591082">
      <w:bodyDiv w:val="1"/>
      <w:marLeft w:val="0"/>
      <w:marRight w:val="0"/>
      <w:marTop w:val="0"/>
      <w:marBottom w:val="0"/>
      <w:divBdr>
        <w:top w:val="none" w:sz="0" w:space="0" w:color="auto"/>
        <w:left w:val="none" w:sz="0" w:space="0" w:color="auto"/>
        <w:bottom w:val="none" w:sz="0" w:space="0" w:color="auto"/>
        <w:right w:val="none" w:sz="0" w:space="0" w:color="auto"/>
      </w:divBdr>
    </w:div>
    <w:div w:id="1903978856">
      <w:bodyDiv w:val="1"/>
      <w:marLeft w:val="0"/>
      <w:marRight w:val="0"/>
      <w:marTop w:val="0"/>
      <w:marBottom w:val="0"/>
      <w:divBdr>
        <w:top w:val="none" w:sz="0" w:space="0" w:color="auto"/>
        <w:left w:val="none" w:sz="0" w:space="0" w:color="auto"/>
        <w:bottom w:val="none" w:sz="0" w:space="0" w:color="auto"/>
        <w:right w:val="none" w:sz="0" w:space="0" w:color="auto"/>
      </w:divBdr>
    </w:div>
    <w:div w:id="1929382821">
      <w:bodyDiv w:val="1"/>
      <w:marLeft w:val="0"/>
      <w:marRight w:val="0"/>
      <w:marTop w:val="0"/>
      <w:marBottom w:val="0"/>
      <w:divBdr>
        <w:top w:val="none" w:sz="0" w:space="0" w:color="auto"/>
        <w:left w:val="none" w:sz="0" w:space="0" w:color="auto"/>
        <w:bottom w:val="none" w:sz="0" w:space="0" w:color="auto"/>
        <w:right w:val="none" w:sz="0" w:space="0" w:color="auto"/>
      </w:divBdr>
    </w:div>
    <w:div w:id="2000041399">
      <w:bodyDiv w:val="1"/>
      <w:marLeft w:val="0"/>
      <w:marRight w:val="0"/>
      <w:marTop w:val="0"/>
      <w:marBottom w:val="0"/>
      <w:divBdr>
        <w:top w:val="none" w:sz="0" w:space="0" w:color="auto"/>
        <w:left w:val="none" w:sz="0" w:space="0" w:color="auto"/>
        <w:bottom w:val="none" w:sz="0" w:space="0" w:color="auto"/>
        <w:right w:val="none" w:sz="0" w:space="0" w:color="auto"/>
      </w:divBdr>
    </w:div>
    <w:div w:id="2038192202">
      <w:bodyDiv w:val="1"/>
      <w:marLeft w:val="0"/>
      <w:marRight w:val="0"/>
      <w:marTop w:val="0"/>
      <w:marBottom w:val="0"/>
      <w:divBdr>
        <w:top w:val="none" w:sz="0" w:space="0" w:color="auto"/>
        <w:left w:val="none" w:sz="0" w:space="0" w:color="auto"/>
        <w:bottom w:val="none" w:sz="0" w:space="0" w:color="auto"/>
        <w:right w:val="none" w:sz="0" w:space="0" w:color="auto"/>
      </w:divBdr>
    </w:div>
    <w:div w:id="2060007346">
      <w:bodyDiv w:val="1"/>
      <w:marLeft w:val="0"/>
      <w:marRight w:val="0"/>
      <w:marTop w:val="0"/>
      <w:marBottom w:val="0"/>
      <w:divBdr>
        <w:top w:val="none" w:sz="0" w:space="0" w:color="auto"/>
        <w:left w:val="none" w:sz="0" w:space="0" w:color="auto"/>
        <w:bottom w:val="none" w:sz="0" w:space="0" w:color="auto"/>
        <w:right w:val="none" w:sz="0" w:space="0" w:color="auto"/>
      </w:divBdr>
    </w:div>
    <w:div w:id="2066947557">
      <w:bodyDiv w:val="1"/>
      <w:marLeft w:val="0"/>
      <w:marRight w:val="0"/>
      <w:marTop w:val="0"/>
      <w:marBottom w:val="0"/>
      <w:divBdr>
        <w:top w:val="none" w:sz="0" w:space="0" w:color="auto"/>
        <w:left w:val="none" w:sz="0" w:space="0" w:color="auto"/>
        <w:bottom w:val="none" w:sz="0" w:space="0" w:color="auto"/>
        <w:right w:val="none" w:sz="0" w:space="0" w:color="auto"/>
      </w:divBdr>
    </w:div>
    <w:div w:id="2071924090">
      <w:bodyDiv w:val="1"/>
      <w:marLeft w:val="0"/>
      <w:marRight w:val="0"/>
      <w:marTop w:val="0"/>
      <w:marBottom w:val="0"/>
      <w:divBdr>
        <w:top w:val="none" w:sz="0" w:space="0" w:color="auto"/>
        <w:left w:val="none" w:sz="0" w:space="0" w:color="auto"/>
        <w:bottom w:val="none" w:sz="0" w:space="0" w:color="auto"/>
        <w:right w:val="none" w:sz="0" w:space="0" w:color="auto"/>
      </w:divBdr>
    </w:div>
    <w:div w:id="212607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obrien@14west.us" TargetMode="External"/><Relationship Id="rId18" Type="http://schemas.openxmlformats.org/officeDocument/2006/relationships/hyperlink" Target="http://www.14west.us" TargetMode="Externa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mailto:abby.evans@capgemini.com" TargetMode="External"/><Relationship Id="rId17" Type="http://schemas.openxmlformats.org/officeDocument/2006/relationships/hyperlink" Target="http://www.capgemini.com/" TargetMode="External"/><Relationship Id="rId2" Type="http://schemas.openxmlformats.org/officeDocument/2006/relationships/customXml" Target="../customXml/item1.xml"/><Relationship Id="rId16" Type="http://schemas.openxmlformats.org/officeDocument/2006/relationships/hyperlink" Target="https://www.capgemini.com/partner/netsuite/" TargetMode="Externa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14west.u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capgemini.com/"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Capgemini Palette 1">
      <a:dk1>
        <a:sysClr val="windowText" lastClr="000000"/>
      </a:dk1>
      <a:lt1>
        <a:srgbClr val="FFFFFF"/>
      </a:lt1>
      <a:dk2>
        <a:srgbClr val="2B143D"/>
      </a:dk2>
      <a:lt2>
        <a:srgbClr val="E6E7E7"/>
      </a:lt2>
      <a:accent1>
        <a:srgbClr val="0070AD"/>
      </a:accent1>
      <a:accent2>
        <a:srgbClr val="12ABDB"/>
      </a:accent2>
      <a:accent3>
        <a:srgbClr val="2B143D"/>
      </a:accent3>
      <a:accent4>
        <a:srgbClr val="FF304C"/>
      </a:accent4>
      <a:accent5>
        <a:srgbClr val="95E616"/>
      </a:accent5>
      <a:accent6>
        <a:srgbClr val="E6E7E7"/>
      </a:accent6>
      <a:hlink>
        <a:srgbClr val="0070AD"/>
      </a:hlink>
      <a:folHlink>
        <a:srgbClr val="E6E7E7"/>
      </a:folHlink>
    </a:clrScheme>
    <a:fontScheme name="Capgemini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7E0FCE7104204B98DB2242A595086C" ma:contentTypeVersion="10" ma:contentTypeDescription="Create a new document." ma:contentTypeScope="" ma:versionID="c8e4326ec625cd77e05e115443e76401">
  <xsd:schema xmlns:xsd="http://www.w3.org/2001/XMLSchema" xmlns:xs="http://www.w3.org/2001/XMLSchema" xmlns:p="http://schemas.microsoft.com/office/2006/metadata/properties" xmlns:ns3="636f2ad3-4ffd-42c9-a5a4-5c9d881c7e7c" xmlns:ns4="78756758-eb47-4c22-9538-38a81f06e2d6" targetNamespace="http://schemas.microsoft.com/office/2006/metadata/properties" ma:root="true" ma:fieldsID="014c2eba5d16c72b2a42a844218cf5b0" ns3:_="" ns4:_="">
    <xsd:import namespace="636f2ad3-4ffd-42c9-a5a4-5c9d881c7e7c"/>
    <xsd:import namespace="78756758-eb47-4c22-9538-38a81f06e2d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f2ad3-4ffd-42c9-a5a4-5c9d881c7e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756758-eb47-4c22-9538-38a81f06e2d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04AE5-41D8-488E-932C-2EB5A566635C}">
  <ds:schemaRefs>
    <ds:schemaRef ds:uri="http://schemas.microsoft.com/sharepoint/v3/contenttype/forms"/>
  </ds:schemaRefs>
</ds:datastoreItem>
</file>

<file path=customXml/itemProps2.xml><?xml version="1.0" encoding="utf-8"?>
<ds:datastoreItem xmlns:ds="http://schemas.openxmlformats.org/officeDocument/2006/customXml" ds:itemID="{09F4DBE2-82D0-4F57-9962-91EA717659F6}">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636f2ad3-4ffd-42c9-a5a4-5c9d881c7e7c"/>
    <ds:schemaRef ds:uri="http://schemas.microsoft.com/office/infopath/2007/PartnerControls"/>
    <ds:schemaRef ds:uri="78756758-eb47-4c22-9538-38a81f06e2d6"/>
    <ds:schemaRef ds:uri="http://www.w3.org/XML/1998/namespace"/>
  </ds:schemaRefs>
</ds:datastoreItem>
</file>

<file path=customXml/itemProps3.xml><?xml version="1.0" encoding="utf-8"?>
<ds:datastoreItem xmlns:ds="http://schemas.openxmlformats.org/officeDocument/2006/customXml" ds:itemID="{F920978A-71D4-409A-9469-0AEEA900B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f2ad3-4ffd-42c9-a5a4-5c9d881c7e7c"/>
    <ds:schemaRef ds:uri="78756758-eb47-4c22-9538-38a81f06e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9F0D11-6441-4A42-9D7B-6AE76911A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745</Words>
  <Characters>4972</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Press Release Template</vt:lpstr>
    </vt:vector>
  </TitlesOfParts>
  <Company>Capgemini</Company>
  <LinksUpToDate>false</LinksUpToDate>
  <CharactersWithSpaces>5706</CharactersWithSpaces>
  <SharedDoc>false</SharedDoc>
  <HLinks>
    <vt:vector size="6" baseType="variant">
      <vt:variant>
        <vt:i4>5439508</vt:i4>
      </vt:variant>
      <vt:variant>
        <vt:i4>0</vt:i4>
      </vt:variant>
      <vt:variant>
        <vt:i4>0</vt:i4>
      </vt:variant>
      <vt:variant>
        <vt:i4>5</vt:i4>
      </vt:variant>
      <vt:variant>
        <vt:lpwstr>http://www.capgemini.com/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Template</dc:title>
  <dc:subject/>
  <dc:creator>Capgemini</dc:creator>
  <cp:keywords/>
  <dc:description/>
  <cp:lastModifiedBy>Evans, Abby</cp:lastModifiedBy>
  <cp:revision>2</cp:revision>
  <cp:lastPrinted>2019-03-04T12:02:00Z</cp:lastPrinted>
  <dcterms:created xsi:type="dcterms:W3CDTF">2019-11-04T16:42:00Z</dcterms:created>
  <dcterms:modified xsi:type="dcterms:W3CDTF">2019-11-04T16:42:00Z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0x010100387E0FCE7104204B98DB2242A595086C</vt:lpwstr>
  </property>
</Properties>
</file>