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519DA" w14:textId="77777777" w:rsidR="00A15149" w:rsidRPr="000E3F85" w:rsidRDefault="00A15149" w:rsidP="000E3F85">
      <w:pPr>
        <w:jc w:val="right"/>
        <w:rPr>
          <w:rFonts w:asciiTheme="minorHAnsi" w:hAnsiTheme="minorHAnsi" w:cstheme="majorHAnsi"/>
          <w:b/>
          <w:sz w:val="18"/>
          <w:szCs w:val="18"/>
        </w:rPr>
      </w:pPr>
      <w:r w:rsidRPr="000E3F85">
        <w:rPr>
          <w:rFonts w:asciiTheme="minorHAnsi" w:hAnsiTheme="minorHAnsi" w:cstheme="majorHAnsi"/>
          <w:b/>
          <w:sz w:val="18"/>
          <w:szCs w:val="18"/>
        </w:rPr>
        <w:t xml:space="preserve">Press contact: </w:t>
      </w:r>
    </w:p>
    <w:p w14:paraId="460DB169" w14:textId="3B7270E3" w:rsidR="0053003F" w:rsidRPr="000E3F85" w:rsidRDefault="00B67EE3" w:rsidP="000E3F85">
      <w:pPr>
        <w:pStyle w:val="PressContactDetails"/>
        <w:spacing w:line="240" w:lineRule="auto"/>
        <w:ind w:right="11"/>
        <w:rPr>
          <w:i/>
          <w:sz w:val="18"/>
          <w:szCs w:val="18"/>
        </w:rPr>
      </w:pPr>
      <w:r>
        <w:rPr>
          <w:i/>
          <w:sz w:val="18"/>
          <w:szCs w:val="18"/>
        </w:rPr>
        <w:t>Florence Lièvre</w:t>
      </w:r>
    </w:p>
    <w:p w14:paraId="165BF4AB" w14:textId="2BEEEA48" w:rsidR="00A15149" w:rsidRPr="000E3F85" w:rsidRDefault="00A15149" w:rsidP="000E3F85">
      <w:pPr>
        <w:pStyle w:val="PressContactDetails"/>
        <w:spacing w:line="240" w:lineRule="auto"/>
        <w:ind w:right="11"/>
        <w:rPr>
          <w:rFonts w:cstheme="minorHAnsi"/>
          <w:i/>
          <w:sz w:val="18"/>
          <w:szCs w:val="18"/>
          <w:lang w:val="en-GB"/>
        </w:rPr>
      </w:pPr>
      <w:r w:rsidRPr="000E3F85">
        <w:rPr>
          <w:i/>
          <w:sz w:val="18"/>
          <w:szCs w:val="18"/>
        </w:rPr>
        <w:t xml:space="preserve">Tel.: </w:t>
      </w:r>
      <w:r w:rsidR="00B67EE3">
        <w:rPr>
          <w:rFonts w:cstheme="minorHAnsi"/>
          <w:i/>
          <w:sz w:val="18"/>
          <w:szCs w:val="18"/>
          <w:lang w:val="en-GB"/>
        </w:rPr>
        <w:t>+33 (0)1 47 54 50 71</w:t>
      </w:r>
    </w:p>
    <w:p w14:paraId="60C610B2" w14:textId="2FD44B0A" w:rsidR="0053003F" w:rsidRDefault="0053003F" w:rsidP="000E3F85">
      <w:pPr>
        <w:pStyle w:val="PressContactDetails"/>
        <w:spacing w:line="240" w:lineRule="auto"/>
        <w:ind w:right="11"/>
        <w:rPr>
          <w:i/>
          <w:sz w:val="18"/>
          <w:szCs w:val="18"/>
        </w:rPr>
      </w:pPr>
      <w:r w:rsidRPr="000E3F85">
        <w:rPr>
          <w:i/>
          <w:sz w:val="18"/>
          <w:szCs w:val="18"/>
        </w:rPr>
        <w:t xml:space="preserve">Email: </w:t>
      </w:r>
      <w:hyperlink r:id="rId8" w:history="1">
        <w:r w:rsidR="00B67EE3" w:rsidRPr="00DF371F">
          <w:rPr>
            <w:rStyle w:val="Hyperlink"/>
            <w:i/>
            <w:sz w:val="18"/>
            <w:szCs w:val="18"/>
          </w:rPr>
          <w:t>florence.lievre@capgemini.com</w:t>
        </w:r>
      </w:hyperlink>
    </w:p>
    <w:p w14:paraId="7F5B7A5F" w14:textId="77777777" w:rsidR="0053003F" w:rsidRPr="000E3F85" w:rsidRDefault="0053003F" w:rsidP="000E3F85">
      <w:pPr>
        <w:pStyle w:val="PressContactDetails"/>
        <w:spacing w:line="312" w:lineRule="auto"/>
        <w:ind w:right="11"/>
        <w:rPr>
          <w:rStyle w:val="Hyperlink"/>
          <w:i/>
          <w:sz w:val="18"/>
          <w:szCs w:val="18"/>
        </w:rPr>
      </w:pPr>
    </w:p>
    <w:p w14:paraId="73728D83" w14:textId="77777777" w:rsidR="0021223C" w:rsidRPr="000E3F85" w:rsidRDefault="0021223C" w:rsidP="000E3F85">
      <w:pPr>
        <w:spacing w:line="312" w:lineRule="auto"/>
        <w:jc w:val="center"/>
        <w:rPr>
          <w:rFonts w:asciiTheme="minorHAnsi" w:hAnsiTheme="minorHAnsi" w:cstheme="majorHAnsi"/>
          <w:b/>
          <w:sz w:val="18"/>
          <w:szCs w:val="18"/>
        </w:rPr>
      </w:pPr>
    </w:p>
    <w:p w14:paraId="277ED9F7" w14:textId="77777777" w:rsidR="00B67EE3" w:rsidRDefault="00FD2B22" w:rsidP="000E3F85">
      <w:pPr>
        <w:spacing w:line="312" w:lineRule="auto"/>
        <w:jc w:val="center"/>
        <w:rPr>
          <w:rFonts w:asciiTheme="minorHAnsi" w:hAnsiTheme="minorHAnsi" w:cstheme="majorHAnsi"/>
          <w:b/>
          <w:sz w:val="22"/>
          <w:szCs w:val="18"/>
        </w:rPr>
      </w:pPr>
      <w:r w:rsidRPr="000E3F85">
        <w:rPr>
          <w:rFonts w:asciiTheme="minorHAnsi" w:hAnsiTheme="minorHAnsi" w:cstheme="majorHAnsi"/>
          <w:b/>
          <w:sz w:val="22"/>
          <w:szCs w:val="18"/>
        </w:rPr>
        <w:t xml:space="preserve">Capgemini </w:t>
      </w:r>
      <w:r w:rsidR="0057264D" w:rsidRPr="000E3F85">
        <w:rPr>
          <w:rFonts w:asciiTheme="minorHAnsi" w:hAnsiTheme="minorHAnsi" w:cstheme="majorHAnsi"/>
          <w:b/>
          <w:sz w:val="22"/>
          <w:szCs w:val="18"/>
        </w:rPr>
        <w:t xml:space="preserve">named </w:t>
      </w:r>
      <w:r w:rsidRPr="000E3F85">
        <w:rPr>
          <w:rFonts w:asciiTheme="minorHAnsi" w:hAnsiTheme="minorHAnsi" w:cstheme="majorHAnsi"/>
          <w:b/>
          <w:sz w:val="22"/>
          <w:szCs w:val="18"/>
        </w:rPr>
        <w:t>as</w:t>
      </w:r>
      <w:r w:rsidR="00826B0F" w:rsidRPr="000E3F85">
        <w:rPr>
          <w:rFonts w:asciiTheme="minorHAnsi" w:hAnsiTheme="minorHAnsi" w:cstheme="majorHAnsi"/>
          <w:b/>
          <w:sz w:val="22"/>
          <w:szCs w:val="18"/>
        </w:rPr>
        <w:t xml:space="preserve"> </w:t>
      </w:r>
      <w:r w:rsidRPr="000E3F85">
        <w:rPr>
          <w:rFonts w:asciiTheme="minorHAnsi" w:hAnsiTheme="minorHAnsi" w:cstheme="majorHAnsi"/>
          <w:b/>
          <w:sz w:val="22"/>
          <w:szCs w:val="18"/>
        </w:rPr>
        <w:t xml:space="preserve">a </w:t>
      </w:r>
      <w:r w:rsidR="00826B0F" w:rsidRPr="000E3F85">
        <w:rPr>
          <w:rFonts w:asciiTheme="minorHAnsi" w:hAnsiTheme="minorHAnsi" w:cstheme="majorHAnsi"/>
          <w:b/>
          <w:sz w:val="22"/>
          <w:szCs w:val="18"/>
        </w:rPr>
        <w:t xml:space="preserve">Leader </w:t>
      </w:r>
      <w:r w:rsidR="00D36995" w:rsidRPr="000E3F85">
        <w:rPr>
          <w:rFonts w:asciiTheme="minorHAnsi" w:hAnsiTheme="minorHAnsi" w:cstheme="majorHAnsi"/>
          <w:b/>
          <w:sz w:val="22"/>
          <w:szCs w:val="18"/>
        </w:rPr>
        <w:t xml:space="preserve">for </w:t>
      </w:r>
      <w:r w:rsidR="00B67EE3" w:rsidRPr="00B67EE3">
        <w:rPr>
          <w:rFonts w:asciiTheme="minorHAnsi" w:hAnsiTheme="minorHAnsi" w:cstheme="majorHAnsi"/>
          <w:b/>
          <w:sz w:val="22"/>
          <w:szCs w:val="18"/>
        </w:rPr>
        <w:t xml:space="preserve">Advanced Digital Workplace Services </w:t>
      </w:r>
    </w:p>
    <w:p w14:paraId="0CABD64D" w14:textId="53ACCE9A" w:rsidR="00E403EE" w:rsidRPr="000E3F85" w:rsidRDefault="0057264D" w:rsidP="000E3F85">
      <w:pPr>
        <w:spacing w:line="312" w:lineRule="auto"/>
        <w:jc w:val="center"/>
        <w:rPr>
          <w:rFonts w:asciiTheme="minorHAnsi" w:hAnsiTheme="minorHAnsi" w:cstheme="majorHAnsi"/>
          <w:b/>
          <w:sz w:val="22"/>
          <w:szCs w:val="18"/>
        </w:rPr>
      </w:pPr>
      <w:r w:rsidRPr="000E3F85">
        <w:rPr>
          <w:rFonts w:asciiTheme="minorHAnsi" w:hAnsiTheme="minorHAnsi" w:cstheme="majorHAnsi"/>
          <w:b/>
          <w:color w:val="000000" w:themeColor="text1"/>
          <w:sz w:val="22"/>
          <w:szCs w:val="18"/>
        </w:rPr>
        <w:t>by NelsonHall</w:t>
      </w:r>
    </w:p>
    <w:p w14:paraId="3748F741" w14:textId="77777777" w:rsidR="0057264D" w:rsidRDefault="0057264D" w:rsidP="000E3F85">
      <w:pPr>
        <w:spacing w:line="312" w:lineRule="auto"/>
        <w:rPr>
          <w:rFonts w:asciiTheme="minorHAnsi" w:hAnsiTheme="minorHAnsi"/>
          <w:sz w:val="18"/>
          <w:szCs w:val="18"/>
        </w:rPr>
      </w:pPr>
    </w:p>
    <w:p w14:paraId="3DA753EF" w14:textId="11936723" w:rsidR="000A1F79" w:rsidRPr="000A1F79" w:rsidRDefault="00E403EE" w:rsidP="000A1F79">
      <w:pPr>
        <w:spacing w:line="312" w:lineRule="auto"/>
        <w:jc w:val="both"/>
        <w:rPr>
          <w:rFonts w:asciiTheme="minorHAnsi" w:hAnsiTheme="minorHAnsi" w:cstheme="majorHAnsi"/>
          <w:b/>
          <w:color w:val="000000" w:themeColor="text1"/>
          <w:sz w:val="18"/>
          <w:szCs w:val="18"/>
        </w:rPr>
      </w:pPr>
      <w:r w:rsidRPr="000E3F85">
        <w:rPr>
          <w:rFonts w:asciiTheme="minorHAnsi" w:hAnsiTheme="minorHAnsi" w:cstheme="majorHAnsi"/>
          <w:b/>
          <w:sz w:val="18"/>
          <w:szCs w:val="18"/>
        </w:rPr>
        <w:t xml:space="preserve">Paris, </w:t>
      </w:r>
      <w:r w:rsidR="00115EA6">
        <w:rPr>
          <w:rFonts w:asciiTheme="minorHAnsi" w:hAnsiTheme="minorHAnsi" w:cstheme="majorHAnsi"/>
          <w:b/>
          <w:sz w:val="18"/>
          <w:szCs w:val="18"/>
        </w:rPr>
        <w:t>April</w:t>
      </w:r>
      <w:r w:rsidR="003B4E83" w:rsidRPr="000E3F85">
        <w:rPr>
          <w:rFonts w:asciiTheme="minorHAnsi" w:hAnsiTheme="minorHAnsi" w:cstheme="majorHAnsi"/>
          <w:b/>
          <w:sz w:val="18"/>
          <w:szCs w:val="18"/>
        </w:rPr>
        <w:t xml:space="preserve"> </w:t>
      </w:r>
      <w:proofErr w:type="gramStart"/>
      <w:r w:rsidR="00D2279E">
        <w:rPr>
          <w:rFonts w:asciiTheme="minorHAnsi" w:hAnsiTheme="minorHAnsi" w:cstheme="majorHAnsi"/>
          <w:b/>
          <w:sz w:val="18"/>
          <w:szCs w:val="18"/>
        </w:rPr>
        <w:t>3</w:t>
      </w:r>
      <w:proofErr w:type="gramEnd"/>
      <w:r w:rsidRPr="000E3F85">
        <w:rPr>
          <w:rFonts w:asciiTheme="minorHAnsi" w:hAnsiTheme="minorHAnsi" w:cstheme="majorHAnsi"/>
          <w:b/>
          <w:sz w:val="18"/>
          <w:szCs w:val="18"/>
        </w:rPr>
        <w:t xml:space="preserve"> 201</w:t>
      </w:r>
      <w:r w:rsidR="0040146C" w:rsidRPr="000E3F85">
        <w:rPr>
          <w:rFonts w:asciiTheme="minorHAnsi" w:hAnsiTheme="minorHAnsi" w:cstheme="majorHAnsi"/>
          <w:b/>
          <w:sz w:val="18"/>
          <w:szCs w:val="18"/>
        </w:rPr>
        <w:t>9</w:t>
      </w:r>
      <w:r w:rsidRPr="000E3F85">
        <w:rPr>
          <w:rFonts w:asciiTheme="minorHAnsi" w:hAnsiTheme="minorHAnsi" w:cstheme="majorHAnsi"/>
          <w:b/>
          <w:sz w:val="18"/>
          <w:szCs w:val="18"/>
        </w:rPr>
        <w:t xml:space="preserve"> –</w:t>
      </w:r>
      <w:r w:rsidR="00DE2A02" w:rsidRPr="000E3F85">
        <w:rPr>
          <w:rFonts w:asciiTheme="minorHAnsi" w:hAnsiTheme="minorHAnsi" w:cstheme="majorHAnsi"/>
          <w:b/>
          <w:sz w:val="18"/>
          <w:szCs w:val="18"/>
        </w:rPr>
        <w:t xml:space="preserve"> </w:t>
      </w:r>
      <w:hyperlink r:id="rId9" w:history="1">
        <w:r w:rsidR="00CE36AB" w:rsidRPr="000E3F85">
          <w:rPr>
            <w:rStyle w:val="Hyperlink"/>
            <w:rFonts w:asciiTheme="minorHAnsi" w:hAnsiTheme="minorHAnsi" w:cstheme="majorHAnsi"/>
            <w:b/>
            <w:sz w:val="18"/>
            <w:szCs w:val="18"/>
          </w:rPr>
          <w:t>Capgemini</w:t>
        </w:r>
      </w:hyperlink>
      <w:r w:rsidR="00CE36AB" w:rsidRPr="000E3F85">
        <w:rPr>
          <w:rFonts w:asciiTheme="minorHAnsi" w:hAnsiTheme="minorHAnsi" w:cstheme="majorHAnsi"/>
          <w:b/>
          <w:sz w:val="18"/>
          <w:szCs w:val="18"/>
        </w:rPr>
        <w:t xml:space="preserve"> announced </w:t>
      </w:r>
      <w:r w:rsidR="00B435DE" w:rsidRPr="000E3F85">
        <w:rPr>
          <w:rFonts w:asciiTheme="minorHAnsi" w:hAnsiTheme="minorHAnsi" w:cstheme="majorHAnsi"/>
          <w:b/>
          <w:sz w:val="18"/>
          <w:szCs w:val="18"/>
        </w:rPr>
        <w:t xml:space="preserve">today </w:t>
      </w:r>
      <w:r w:rsidR="00CE36AB" w:rsidRPr="000E3F85">
        <w:rPr>
          <w:rFonts w:asciiTheme="minorHAnsi" w:hAnsiTheme="minorHAnsi" w:cstheme="majorHAnsi"/>
          <w:b/>
          <w:sz w:val="18"/>
          <w:szCs w:val="18"/>
        </w:rPr>
        <w:t xml:space="preserve">that it </w:t>
      </w:r>
      <w:r w:rsidR="00830DC3" w:rsidRPr="000E3F85">
        <w:rPr>
          <w:rFonts w:asciiTheme="minorHAnsi" w:hAnsiTheme="minorHAnsi" w:cstheme="majorHAnsi"/>
          <w:b/>
          <w:sz w:val="18"/>
          <w:szCs w:val="18"/>
        </w:rPr>
        <w:t>has been</w:t>
      </w:r>
      <w:r w:rsidR="00484E14" w:rsidRPr="000E3F85">
        <w:rPr>
          <w:rFonts w:asciiTheme="minorHAnsi" w:hAnsiTheme="minorHAnsi" w:cstheme="majorHAnsi"/>
          <w:b/>
          <w:sz w:val="18"/>
          <w:szCs w:val="18"/>
        </w:rPr>
        <w:t xml:space="preserve"> </w:t>
      </w:r>
      <w:r w:rsidR="00FD2B22" w:rsidRPr="000E3F85">
        <w:rPr>
          <w:rFonts w:asciiTheme="minorHAnsi" w:hAnsiTheme="minorHAnsi" w:cstheme="majorHAnsi"/>
          <w:b/>
          <w:sz w:val="18"/>
          <w:szCs w:val="18"/>
        </w:rPr>
        <w:t>named a</w:t>
      </w:r>
      <w:r w:rsidR="00CE36AB" w:rsidRPr="000E3F85">
        <w:rPr>
          <w:rFonts w:asciiTheme="minorHAnsi" w:hAnsiTheme="minorHAnsi" w:cstheme="majorHAnsi"/>
          <w:b/>
          <w:sz w:val="18"/>
          <w:szCs w:val="18"/>
        </w:rPr>
        <w:t xml:space="preserve"> </w:t>
      </w:r>
      <w:r w:rsidR="0057264D" w:rsidRPr="000E3F85">
        <w:rPr>
          <w:rFonts w:asciiTheme="minorHAnsi" w:hAnsiTheme="minorHAnsi" w:cstheme="majorHAnsi"/>
          <w:b/>
          <w:sz w:val="18"/>
          <w:szCs w:val="18"/>
        </w:rPr>
        <w:t>“</w:t>
      </w:r>
      <w:r w:rsidR="00D36995" w:rsidRPr="000E3F85">
        <w:rPr>
          <w:rFonts w:asciiTheme="minorHAnsi" w:hAnsiTheme="minorHAnsi" w:cstheme="majorHAnsi"/>
          <w:b/>
          <w:sz w:val="18"/>
          <w:szCs w:val="18"/>
        </w:rPr>
        <w:t>L</w:t>
      </w:r>
      <w:r w:rsidR="00CE36AB" w:rsidRPr="000E3F85">
        <w:rPr>
          <w:rFonts w:asciiTheme="minorHAnsi" w:hAnsiTheme="minorHAnsi" w:cstheme="majorHAnsi"/>
          <w:b/>
          <w:sz w:val="18"/>
          <w:szCs w:val="18"/>
        </w:rPr>
        <w:t>eader</w:t>
      </w:r>
      <w:r w:rsidR="0057264D" w:rsidRPr="000E3F85">
        <w:rPr>
          <w:rFonts w:asciiTheme="minorHAnsi" w:hAnsiTheme="minorHAnsi" w:cstheme="majorHAnsi"/>
          <w:b/>
          <w:sz w:val="18"/>
          <w:szCs w:val="18"/>
        </w:rPr>
        <w:t>”</w:t>
      </w:r>
      <w:r w:rsidR="00CE36AB" w:rsidRPr="000E3F85">
        <w:rPr>
          <w:rFonts w:asciiTheme="minorHAnsi" w:hAnsiTheme="minorHAnsi" w:cstheme="majorHAnsi"/>
          <w:b/>
          <w:sz w:val="18"/>
          <w:szCs w:val="18"/>
        </w:rPr>
        <w:t xml:space="preserve"> </w:t>
      </w:r>
      <w:r w:rsidR="0047442D" w:rsidRPr="000E3F85">
        <w:rPr>
          <w:rFonts w:asciiTheme="minorHAnsi" w:hAnsiTheme="minorHAnsi" w:cstheme="majorHAnsi"/>
          <w:b/>
          <w:sz w:val="18"/>
          <w:szCs w:val="18"/>
        </w:rPr>
        <w:t>in</w:t>
      </w:r>
      <w:r w:rsidR="00D36995" w:rsidRPr="000E3F85">
        <w:rPr>
          <w:rFonts w:asciiTheme="minorHAnsi" w:hAnsiTheme="minorHAnsi" w:cstheme="majorHAnsi"/>
          <w:b/>
          <w:sz w:val="18"/>
          <w:szCs w:val="18"/>
        </w:rPr>
        <w:t xml:space="preserve"> </w:t>
      </w:r>
      <w:r w:rsidR="007001C5" w:rsidRPr="000E3F85">
        <w:rPr>
          <w:rFonts w:asciiTheme="minorHAnsi" w:hAnsiTheme="minorHAnsi" w:cstheme="majorHAnsi"/>
          <w:b/>
          <w:sz w:val="18"/>
          <w:szCs w:val="18"/>
        </w:rPr>
        <w:t xml:space="preserve">the </w:t>
      </w:r>
      <w:r w:rsidR="00DE2A02" w:rsidRPr="000E3F85">
        <w:rPr>
          <w:rFonts w:asciiTheme="minorHAnsi" w:hAnsiTheme="minorHAnsi" w:cstheme="majorHAnsi"/>
          <w:b/>
          <w:color w:val="000000" w:themeColor="text1"/>
          <w:sz w:val="18"/>
          <w:szCs w:val="18"/>
        </w:rPr>
        <w:t xml:space="preserve">NelsonHall </w:t>
      </w:r>
      <w:r w:rsidR="002E5E8D" w:rsidRPr="000E3F85">
        <w:rPr>
          <w:rFonts w:asciiTheme="minorHAnsi" w:hAnsiTheme="minorHAnsi" w:cstheme="majorHAnsi"/>
          <w:b/>
          <w:color w:val="000000" w:themeColor="text1"/>
          <w:sz w:val="18"/>
          <w:szCs w:val="18"/>
        </w:rPr>
        <w:t>Evaluation &amp; Assessment Tool (</w:t>
      </w:r>
      <w:r w:rsidR="00DE2A02" w:rsidRPr="000E3F85">
        <w:rPr>
          <w:rFonts w:asciiTheme="minorHAnsi" w:hAnsiTheme="minorHAnsi" w:cstheme="majorHAnsi"/>
          <w:b/>
          <w:color w:val="000000" w:themeColor="text1"/>
          <w:sz w:val="18"/>
          <w:szCs w:val="18"/>
        </w:rPr>
        <w:t>NEAT</w:t>
      </w:r>
      <w:r w:rsidR="002E5E8D" w:rsidRPr="000E3F85">
        <w:rPr>
          <w:rFonts w:asciiTheme="minorHAnsi" w:hAnsiTheme="minorHAnsi" w:cstheme="majorHAnsi"/>
          <w:b/>
          <w:color w:val="000000" w:themeColor="text1"/>
          <w:sz w:val="18"/>
          <w:szCs w:val="18"/>
        </w:rPr>
        <w:t>)</w:t>
      </w:r>
      <w:r w:rsidR="00DE2A02" w:rsidRPr="000E3F85">
        <w:rPr>
          <w:rFonts w:asciiTheme="minorHAnsi" w:hAnsiTheme="minorHAnsi" w:cstheme="majorHAnsi"/>
          <w:b/>
          <w:color w:val="000000" w:themeColor="text1"/>
          <w:sz w:val="18"/>
          <w:szCs w:val="18"/>
        </w:rPr>
        <w:t xml:space="preserve"> Report</w:t>
      </w:r>
      <w:r w:rsidR="00855AA1" w:rsidRPr="000E3F85">
        <w:rPr>
          <w:rFonts w:asciiTheme="minorHAnsi" w:hAnsiTheme="minorHAnsi" w:cstheme="majorHAnsi"/>
          <w:b/>
          <w:color w:val="000000" w:themeColor="text1"/>
          <w:sz w:val="18"/>
          <w:szCs w:val="18"/>
        </w:rPr>
        <w:t xml:space="preserve"> for</w:t>
      </w:r>
      <w:r w:rsidR="00ED6AF5" w:rsidRPr="000E3F85">
        <w:rPr>
          <w:rFonts w:asciiTheme="minorHAnsi" w:hAnsiTheme="minorHAnsi" w:cstheme="majorHAnsi"/>
          <w:b/>
          <w:color w:val="000000" w:themeColor="text1"/>
          <w:sz w:val="18"/>
          <w:szCs w:val="18"/>
        </w:rPr>
        <w:t xml:space="preserve"> </w:t>
      </w:r>
      <w:r w:rsidR="00D647FA" w:rsidRPr="00D647FA">
        <w:rPr>
          <w:rFonts w:asciiTheme="minorHAnsi" w:hAnsiTheme="minorHAnsi" w:cstheme="majorHAnsi"/>
          <w:b/>
          <w:color w:val="000000" w:themeColor="text1"/>
          <w:sz w:val="18"/>
          <w:szCs w:val="18"/>
        </w:rPr>
        <w:t>Advanced Digital Workplace Services</w:t>
      </w:r>
      <w:r w:rsidR="00CE36AB" w:rsidRPr="000E3F85">
        <w:rPr>
          <w:rFonts w:asciiTheme="minorHAnsi" w:hAnsiTheme="minorHAnsi" w:cstheme="majorHAnsi"/>
          <w:b/>
          <w:color w:val="000000" w:themeColor="text1"/>
          <w:sz w:val="18"/>
          <w:szCs w:val="18"/>
        </w:rPr>
        <w:t xml:space="preserve">. </w:t>
      </w:r>
      <w:r w:rsidR="000A1F79" w:rsidRPr="000A1F79">
        <w:rPr>
          <w:rFonts w:asciiTheme="minorHAnsi" w:hAnsiTheme="minorHAnsi" w:cstheme="majorHAnsi"/>
          <w:b/>
          <w:color w:val="000000" w:themeColor="text1"/>
          <w:sz w:val="18"/>
          <w:szCs w:val="18"/>
        </w:rPr>
        <w:t xml:space="preserve">Capgemini was recognized by NelsonHall for its ability to meet future client requirements as well as </w:t>
      </w:r>
      <w:r w:rsidR="005A4864">
        <w:rPr>
          <w:rFonts w:asciiTheme="minorHAnsi" w:hAnsiTheme="minorHAnsi" w:cstheme="majorHAnsi"/>
          <w:b/>
          <w:color w:val="000000" w:themeColor="text1"/>
          <w:sz w:val="18"/>
          <w:szCs w:val="18"/>
        </w:rPr>
        <w:t xml:space="preserve">for </w:t>
      </w:r>
      <w:r w:rsidR="000A1F79" w:rsidRPr="000A1F79">
        <w:rPr>
          <w:rFonts w:asciiTheme="minorHAnsi" w:hAnsiTheme="minorHAnsi" w:cstheme="majorHAnsi"/>
          <w:b/>
          <w:color w:val="000000" w:themeColor="text1"/>
          <w:sz w:val="18"/>
          <w:szCs w:val="18"/>
        </w:rPr>
        <w:t>delivering immediate benefits</w:t>
      </w:r>
      <w:r w:rsidR="00023525">
        <w:rPr>
          <w:rFonts w:asciiTheme="minorHAnsi" w:hAnsiTheme="minorHAnsi" w:cstheme="majorHAnsi"/>
          <w:b/>
          <w:color w:val="000000" w:themeColor="text1"/>
          <w:sz w:val="18"/>
          <w:szCs w:val="18"/>
        </w:rPr>
        <w:t>.</w:t>
      </w:r>
    </w:p>
    <w:p w14:paraId="5A2BB74A" w14:textId="742578F2" w:rsidR="00800833" w:rsidRDefault="00800833" w:rsidP="000E3F85">
      <w:pPr>
        <w:pStyle w:val="Default"/>
        <w:spacing w:line="312" w:lineRule="auto"/>
        <w:jc w:val="both"/>
        <w:rPr>
          <w:rFonts w:asciiTheme="minorHAnsi" w:hAnsiTheme="minorHAnsi"/>
          <w:color w:val="000000" w:themeColor="text1"/>
          <w:sz w:val="18"/>
          <w:szCs w:val="18"/>
        </w:rPr>
      </w:pPr>
    </w:p>
    <w:p w14:paraId="5C9DDAEB" w14:textId="20119603" w:rsidR="007B3A15" w:rsidRDefault="007B3A15" w:rsidP="00E6625A">
      <w:pPr>
        <w:pStyle w:val="Default"/>
        <w:spacing w:line="312" w:lineRule="auto"/>
        <w:jc w:val="both"/>
        <w:rPr>
          <w:rFonts w:asciiTheme="minorHAnsi" w:hAnsiTheme="minorHAnsi"/>
          <w:color w:val="000000" w:themeColor="text1"/>
          <w:sz w:val="18"/>
          <w:szCs w:val="18"/>
        </w:rPr>
      </w:pPr>
      <w:r w:rsidRPr="007B3A15">
        <w:rPr>
          <w:rFonts w:asciiTheme="minorHAnsi" w:hAnsiTheme="minorHAnsi"/>
          <w:color w:val="000000" w:themeColor="text1"/>
          <w:sz w:val="18"/>
          <w:szCs w:val="18"/>
        </w:rPr>
        <w:t>Capgemini</w:t>
      </w:r>
      <w:r w:rsidR="00FE7BC4">
        <w:rPr>
          <w:rFonts w:asciiTheme="minorHAnsi" w:hAnsiTheme="minorHAnsi"/>
          <w:color w:val="000000" w:themeColor="text1"/>
          <w:sz w:val="18"/>
          <w:szCs w:val="18"/>
        </w:rPr>
        <w:t xml:space="preserve">’s </w:t>
      </w:r>
      <w:r w:rsidRPr="007B3A15">
        <w:rPr>
          <w:rFonts w:asciiTheme="minorHAnsi" w:hAnsiTheme="minorHAnsi"/>
          <w:color w:val="000000" w:themeColor="text1"/>
          <w:sz w:val="18"/>
          <w:szCs w:val="18"/>
        </w:rPr>
        <w:t>digital workplace services support its connected employee experience</w:t>
      </w:r>
      <w:r w:rsidR="00823ECD">
        <w:rPr>
          <w:rFonts w:asciiTheme="minorHAnsi" w:hAnsiTheme="minorHAnsi"/>
          <w:color w:val="000000" w:themeColor="text1"/>
          <w:sz w:val="18"/>
          <w:szCs w:val="18"/>
        </w:rPr>
        <w:t xml:space="preserve"> solution</w:t>
      </w:r>
      <w:r w:rsidRPr="007B3A15">
        <w:rPr>
          <w:rFonts w:asciiTheme="minorHAnsi" w:hAnsiTheme="minorHAnsi"/>
          <w:color w:val="000000" w:themeColor="text1"/>
          <w:sz w:val="18"/>
          <w:szCs w:val="18"/>
        </w:rPr>
        <w:t xml:space="preserve">, which includes being able to connect </w:t>
      </w:r>
      <w:r w:rsidR="00FE7BC4">
        <w:rPr>
          <w:rFonts w:asciiTheme="minorHAnsi" w:hAnsiTheme="minorHAnsi"/>
          <w:color w:val="000000" w:themeColor="text1"/>
          <w:sz w:val="18"/>
          <w:szCs w:val="18"/>
        </w:rPr>
        <w:t xml:space="preserve">team members </w:t>
      </w:r>
      <w:r w:rsidRPr="007B3A15">
        <w:rPr>
          <w:rFonts w:asciiTheme="minorHAnsi" w:hAnsiTheme="minorHAnsi"/>
          <w:color w:val="000000" w:themeColor="text1"/>
          <w:sz w:val="18"/>
          <w:szCs w:val="18"/>
        </w:rPr>
        <w:t>with a physical office, people</w:t>
      </w:r>
      <w:r w:rsidR="005A4864">
        <w:rPr>
          <w:rFonts w:asciiTheme="minorHAnsi" w:hAnsiTheme="minorHAnsi"/>
          <w:color w:val="000000" w:themeColor="text1"/>
          <w:sz w:val="18"/>
          <w:szCs w:val="18"/>
        </w:rPr>
        <w:t>,</w:t>
      </w:r>
      <w:r w:rsidRPr="007B3A15">
        <w:rPr>
          <w:rFonts w:asciiTheme="minorHAnsi" w:hAnsiTheme="minorHAnsi"/>
          <w:color w:val="000000" w:themeColor="text1"/>
          <w:sz w:val="18"/>
          <w:szCs w:val="18"/>
        </w:rPr>
        <w:t xml:space="preserve"> and</w:t>
      </w:r>
      <w:r w:rsidR="00F14481">
        <w:rPr>
          <w:rFonts w:asciiTheme="minorHAnsi" w:hAnsiTheme="minorHAnsi"/>
          <w:color w:val="000000" w:themeColor="text1"/>
          <w:sz w:val="18"/>
          <w:szCs w:val="18"/>
        </w:rPr>
        <w:t xml:space="preserve"> </w:t>
      </w:r>
      <w:r w:rsidRPr="007B3A15">
        <w:rPr>
          <w:rFonts w:asciiTheme="minorHAnsi" w:hAnsiTheme="minorHAnsi"/>
          <w:color w:val="000000" w:themeColor="text1"/>
          <w:sz w:val="18"/>
          <w:szCs w:val="18"/>
        </w:rPr>
        <w:t xml:space="preserve">support services to provide </w:t>
      </w:r>
      <w:r w:rsidR="00FE7BC4">
        <w:rPr>
          <w:rFonts w:asciiTheme="minorHAnsi" w:hAnsiTheme="minorHAnsi"/>
          <w:color w:val="000000" w:themeColor="text1"/>
          <w:sz w:val="18"/>
          <w:szCs w:val="18"/>
        </w:rPr>
        <w:t>a comprehensive</w:t>
      </w:r>
      <w:r w:rsidR="00FE7BC4" w:rsidRPr="007B3A15">
        <w:rPr>
          <w:rFonts w:asciiTheme="minorHAnsi" w:hAnsiTheme="minorHAnsi"/>
          <w:color w:val="000000" w:themeColor="text1"/>
          <w:sz w:val="18"/>
          <w:szCs w:val="18"/>
        </w:rPr>
        <w:t xml:space="preserve"> </w:t>
      </w:r>
      <w:r w:rsidRPr="007B3A15">
        <w:rPr>
          <w:rFonts w:asciiTheme="minorHAnsi" w:hAnsiTheme="minorHAnsi"/>
          <w:color w:val="000000" w:themeColor="text1"/>
          <w:sz w:val="18"/>
          <w:szCs w:val="18"/>
        </w:rPr>
        <w:t>user-experience.</w:t>
      </w:r>
      <w:r w:rsidR="00F14481">
        <w:rPr>
          <w:rFonts w:asciiTheme="minorHAnsi" w:hAnsiTheme="minorHAnsi"/>
          <w:color w:val="000000" w:themeColor="text1"/>
          <w:sz w:val="18"/>
          <w:szCs w:val="18"/>
        </w:rPr>
        <w:t xml:space="preserve"> </w:t>
      </w:r>
      <w:r w:rsidR="00E6625A">
        <w:rPr>
          <w:rFonts w:asciiTheme="minorHAnsi" w:hAnsiTheme="minorHAnsi"/>
          <w:color w:val="000000" w:themeColor="text1"/>
          <w:sz w:val="18"/>
          <w:szCs w:val="18"/>
        </w:rPr>
        <w:t>I</w:t>
      </w:r>
      <w:r w:rsidR="00F14481" w:rsidRPr="00F14481">
        <w:rPr>
          <w:rFonts w:asciiTheme="minorHAnsi" w:hAnsiTheme="minorHAnsi"/>
          <w:color w:val="000000" w:themeColor="text1"/>
          <w:sz w:val="18"/>
          <w:szCs w:val="18"/>
        </w:rPr>
        <w:t xml:space="preserve">n order to </w:t>
      </w:r>
      <w:r w:rsidR="00823ECD">
        <w:rPr>
          <w:rFonts w:asciiTheme="minorHAnsi" w:hAnsiTheme="minorHAnsi"/>
          <w:color w:val="000000" w:themeColor="text1"/>
          <w:sz w:val="18"/>
          <w:szCs w:val="18"/>
        </w:rPr>
        <w:t xml:space="preserve">help </w:t>
      </w:r>
      <w:r w:rsidR="00F14481" w:rsidRPr="00F14481">
        <w:rPr>
          <w:rFonts w:asciiTheme="minorHAnsi" w:hAnsiTheme="minorHAnsi"/>
          <w:color w:val="000000" w:themeColor="text1"/>
          <w:sz w:val="18"/>
          <w:szCs w:val="18"/>
        </w:rPr>
        <w:t>attract</w:t>
      </w:r>
      <w:r w:rsidR="00B319AB">
        <w:rPr>
          <w:rFonts w:asciiTheme="minorHAnsi" w:hAnsiTheme="minorHAnsi"/>
          <w:color w:val="000000" w:themeColor="text1"/>
          <w:sz w:val="18"/>
          <w:szCs w:val="18"/>
        </w:rPr>
        <w:t xml:space="preserve"> and retain</w:t>
      </w:r>
      <w:r w:rsidR="00F14481" w:rsidRPr="00F14481">
        <w:rPr>
          <w:rFonts w:asciiTheme="minorHAnsi" w:hAnsiTheme="minorHAnsi"/>
          <w:color w:val="000000" w:themeColor="text1"/>
          <w:sz w:val="18"/>
          <w:szCs w:val="18"/>
        </w:rPr>
        <w:t xml:space="preserve"> key talent, </w:t>
      </w:r>
      <w:r w:rsidR="003B4E83">
        <w:rPr>
          <w:rFonts w:asciiTheme="minorHAnsi" w:hAnsiTheme="minorHAnsi"/>
          <w:color w:val="000000" w:themeColor="text1"/>
          <w:sz w:val="18"/>
          <w:szCs w:val="18"/>
        </w:rPr>
        <w:t>Capgemini bring</w:t>
      </w:r>
      <w:r w:rsidR="00FE7BC4">
        <w:rPr>
          <w:rFonts w:asciiTheme="minorHAnsi" w:hAnsiTheme="minorHAnsi"/>
          <w:color w:val="000000" w:themeColor="text1"/>
          <w:sz w:val="18"/>
          <w:szCs w:val="18"/>
        </w:rPr>
        <w:t>s</w:t>
      </w:r>
      <w:r w:rsidR="003B4E83">
        <w:rPr>
          <w:rFonts w:asciiTheme="minorHAnsi" w:hAnsiTheme="minorHAnsi"/>
          <w:color w:val="000000" w:themeColor="text1"/>
          <w:sz w:val="18"/>
          <w:szCs w:val="18"/>
        </w:rPr>
        <w:t xml:space="preserve"> </w:t>
      </w:r>
      <w:r w:rsidR="00F14481" w:rsidRPr="00F14481">
        <w:rPr>
          <w:rFonts w:asciiTheme="minorHAnsi" w:hAnsiTheme="minorHAnsi"/>
          <w:color w:val="000000" w:themeColor="text1"/>
          <w:sz w:val="18"/>
          <w:szCs w:val="18"/>
        </w:rPr>
        <w:t>this flexibility and technology into the enterprise workspace.</w:t>
      </w:r>
    </w:p>
    <w:p w14:paraId="5AE9714A" w14:textId="77777777" w:rsidR="0044674C" w:rsidRDefault="0044674C" w:rsidP="00E6625A">
      <w:pPr>
        <w:pStyle w:val="Default"/>
        <w:spacing w:line="312" w:lineRule="auto"/>
        <w:jc w:val="both"/>
        <w:rPr>
          <w:rFonts w:asciiTheme="minorHAnsi" w:hAnsiTheme="minorHAnsi"/>
          <w:color w:val="000000" w:themeColor="text1"/>
          <w:sz w:val="18"/>
          <w:szCs w:val="18"/>
        </w:rPr>
      </w:pPr>
    </w:p>
    <w:p w14:paraId="188226C7" w14:textId="77777777" w:rsidR="00816E1A" w:rsidRPr="000E3F85" w:rsidRDefault="00816E1A" w:rsidP="00816E1A">
      <w:pPr>
        <w:pStyle w:val="Default"/>
        <w:spacing w:line="312" w:lineRule="auto"/>
        <w:jc w:val="both"/>
        <w:rPr>
          <w:rFonts w:asciiTheme="minorHAnsi" w:hAnsiTheme="minorHAnsi"/>
          <w:i/>
          <w:color w:val="000000" w:themeColor="text1"/>
          <w:sz w:val="18"/>
          <w:szCs w:val="18"/>
        </w:rPr>
      </w:pPr>
      <w:r w:rsidRPr="00D2279E">
        <w:rPr>
          <w:rFonts w:asciiTheme="minorHAnsi" w:hAnsiTheme="minorHAnsi"/>
          <w:color w:val="000000" w:themeColor="text1"/>
          <w:sz w:val="18"/>
          <w:szCs w:val="18"/>
        </w:rPr>
        <w:t xml:space="preserve">John </w:t>
      </w:r>
      <w:proofErr w:type="spellStart"/>
      <w:r w:rsidRPr="00D2279E">
        <w:rPr>
          <w:rFonts w:asciiTheme="minorHAnsi" w:hAnsiTheme="minorHAnsi"/>
          <w:color w:val="000000" w:themeColor="text1"/>
          <w:sz w:val="18"/>
          <w:szCs w:val="18"/>
        </w:rPr>
        <w:t>Laherty</w:t>
      </w:r>
      <w:proofErr w:type="spellEnd"/>
      <w:r w:rsidRPr="00D2279E">
        <w:rPr>
          <w:rFonts w:asciiTheme="minorHAnsi" w:hAnsiTheme="minorHAnsi"/>
          <w:color w:val="000000" w:themeColor="text1"/>
          <w:sz w:val="18"/>
          <w:szCs w:val="18"/>
        </w:rPr>
        <w:t xml:space="preserve">, Senior Research Analyst with </w:t>
      </w:r>
      <w:proofErr w:type="spellStart"/>
      <w:r w:rsidRPr="00D2279E">
        <w:rPr>
          <w:rFonts w:asciiTheme="minorHAnsi" w:hAnsiTheme="minorHAnsi"/>
          <w:color w:val="000000" w:themeColor="text1"/>
          <w:sz w:val="18"/>
          <w:szCs w:val="18"/>
        </w:rPr>
        <w:t>NelsonHall</w:t>
      </w:r>
      <w:proofErr w:type="spellEnd"/>
      <w:r w:rsidRPr="00D2279E">
        <w:rPr>
          <w:rFonts w:asciiTheme="minorHAnsi" w:hAnsiTheme="minorHAnsi"/>
          <w:color w:val="000000" w:themeColor="text1"/>
          <w:sz w:val="18"/>
          <w:szCs w:val="18"/>
        </w:rPr>
        <w:t>, said “</w:t>
      </w:r>
      <w:r w:rsidRPr="00D2279E">
        <w:rPr>
          <w:rFonts w:asciiTheme="minorHAnsi" w:hAnsiTheme="minorHAnsi"/>
          <w:i/>
          <w:color w:val="000000" w:themeColor="text1"/>
          <w:sz w:val="18"/>
          <w:szCs w:val="18"/>
        </w:rPr>
        <w:t xml:space="preserve">Capgemini has developed a strong proposition across digital workplace services through its Connected Employee Experience, which focuses on connecting an employee with everything required to provide a better user experience. Capgemini is further expanding end-user experience </w:t>
      </w:r>
      <w:proofErr w:type="gramStart"/>
      <w:r w:rsidRPr="00D2279E">
        <w:rPr>
          <w:rFonts w:asciiTheme="minorHAnsi" w:hAnsiTheme="minorHAnsi"/>
          <w:i/>
          <w:color w:val="000000" w:themeColor="text1"/>
          <w:sz w:val="18"/>
          <w:szCs w:val="18"/>
        </w:rPr>
        <w:t>through the use of</w:t>
      </w:r>
      <w:proofErr w:type="gramEnd"/>
      <w:r w:rsidRPr="00D2279E">
        <w:rPr>
          <w:rFonts w:asciiTheme="minorHAnsi" w:hAnsiTheme="minorHAnsi"/>
          <w:i/>
          <w:color w:val="000000" w:themeColor="text1"/>
          <w:sz w:val="18"/>
          <w:szCs w:val="18"/>
        </w:rPr>
        <w:t xml:space="preserve"> gamification methodologies to drive user adoption for tools across the digital workplace. It is also well positioned to support clients on their digital workplace transformation initiatives through its consulting services, Applied Innovation Exchanges (AIEs), and Connected Employee Experience labs to enable real-life demo scenarios and workshops for clients to experience Connected Workspace and Connected Office capabilities</w:t>
      </w:r>
      <w:r w:rsidRPr="00D2279E">
        <w:rPr>
          <w:rFonts w:asciiTheme="minorHAnsi" w:hAnsiTheme="minorHAnsi"/>
          <w:color w:val="000000" w:themeColor="text1"/>
          <w:sz w:val="18"/>
          <w:szCs w:val="18"/>
        </w:rPr>
        <w:t>.”</w:t>
      </w:r>
    </w:p>
    <w:p w14:paraId="59F33471" w14:textId="77777777" w:rsidR="00F14481" w:rsidRPr="000E3F85" w:rsidRDefault="00F14481" w:rsidP="007B3A15">
      <w:pPr>
        <w:pStyle w:val="Default"/>
        <w:spacing w:line="312" w:lineRule="auto"/>
        <w:jc w:val="both"/>
        <w:rPr>
          <w:rFonts w:asciiTheme="minorHAnsi" w:hAnsiTheme="minorHAnsi"/>
          <w:color w:val="000000" w:themeColor="text1"/>
          <w:sz w:val="18"/>
          <w:szCs w:val="18"/>
        </w:rPr>
      </w:pPr>
    </w:p>
    <w:p w14:paraId="3778BEF6" w14:textId="1B78ABFC" w:rsidR="00F14481" w:rsidRPr="00F14481" w:rsidRDefault="00BF5383" w:rsidP="00F14481">
      <w:pPr>
        <w:pStyle w:val="Default"/>
        <w:spacing w:line="312" w:lineRule="auto"/>
        <w:jc w:val="both"/>
        <w:rPr>
          <w:rFonts w:asciiTheme="minorHAnsi" w:hAnsiTheme="minorHAnsi"/>
          <w:color w:val="000000" w:themeColor="text1"/>
          <w:sz w:val="18"/>
          <w:szCs w:val="18"/>
        </w:rPr>
      </w:pPr>
      <w:r>
        <w:rPr>
          <w:rFonts w:asciiTheme="minorHAnsi" w:hAnsiTheme="minorHAnsi"/>
          <w:color w:val="000000" w:themeColor="text1"/>
          <w:sz w:val="18"/>
          <w:szCs w:val="18"/>
        </w:rPr>
        <w:t>Capgemini’s</w:t>
      </w:r>
      <w:r w:rsidRPr="00BF5383">
        <w:rPr>
          <w:rFonts w:asciiTheme="minorHAnsi" w:hAnsiTheme="minorHAnsi"/>
          <w:color w:val="000000" w:themeColor="text1"/>
          <w:sz w:val="18"/>
          <w:szCs w:val="18"/>
        </w:rPr>
        <w:t xml:space="preserve"> </w:t>
      </w:r>
      <w:hyperlink r:id="rId10" w:history="1">
        <w:r w:rsidRPr="00C95058">
          <w:rPr>
            <w:rStyle w:val="Hyperlink"/>
            <w:rFonts w:asciiTheme="minorHAnsi" w:hAnsiTheme="minorHAnsi"/>
            <w:sz w:val="18"/>
            <w:szCs w:val="18"/>
          </w:rPr>
          <w:t>Connected Employee Experience</w:t>
        </w:r>
      </w:hyperlink>
      <w:r w:rsidRPr="00BF5383">
        <w:rPr>
          <w:rFonts w:asciiTheme="minorHAnsi" w:hAnsiTheme="minorHAnsi"/>
          <w:color w:val="000000" w:themeColor="text1"/>
          <w:sz w:val="18"/>
          <w:szCs w:val="18"/>
        </w:rPr>
        <w:t xml:space="preserve"> brings a new level of choice and flexibility to employee support, engagement, and interactions. </w:t>
      </w:r>
      <w:r>
        <w:rPr>
          <w:rFonts w:asciiTheme="minorHAnsi" w:hAnsiTheme="minorHAnsi"/>
          <w:color w:val="000000" w:themeColor="text1"/>
          <w:sz w:val="18"/>
          <w:szCs w:val="18"/>
        </w:rPr>
        <w:t xml:space="preserve">It </w:t>
      </w:r>
      <w:r w:rsidR="00FE7BC4">
        <w:rPr>
          <w:rFonts w:asciiTheme="minorHAnsi" w:hAnsiTheme="minorHAnsi"/>
          <w:color w:val="000000" w:themeColor="text1"/>
          <w:sz w:val="18"/>
          <w:szCs w:val="18"/>
        </w:rPr>
        <w:t>comprises</w:t>
      </w:r>
      <w:r w:rsidR="00CE2343">
        <w:rPr>
          <w:rFonts w:asciiTheme="minorHAnsi" w:hAnsiTheme="minorHAnsi"/>
          <w:color w:val="000000" w:themeColor="text1"/>
          <w:sz w:val="18"/>
          <w:szCs w:val="18"/>
        </w:rPr>
        <w:t xml:space="preserve"> 3 core elements</w:t>
      </w:r>
      <w:r w:rsidR="00F14481" w:rsidRPr="00F14481">
        <w:rPr>
          <w:rFonts w:asciiTheme="minorHAnsi" w:hAnsiTheme="minorHAnsi"/>
          <w:color w:val="000000" w:themeColor="text1"/>
          <w:sz w:val="18"/>
          <w:szCs w:val="18"/>
        </w:rPr>
        <w:t xml:space="preserve">: </w:t>
      </w:r>
    </w:p>
    <w:p w14:paraId="14E4A78C" w14:textId="6C2949E3" w:rsidR="005F6B2B" w:rsidRPr="005F6B2B" w:rsidRDefault="00EE0844" w:rsidP="005F6B2B">
      <w:pPr>
        <w:pStyle w:val="Default"/>
        <w:numPr>
          <w:ilvl w:val="0"/>
          <w:numId w:val="21"/>
        </w:numPr>
        <w:spacing w:line="312" w:lineRule="auto"/>
        <w:jc w:val="both"/>
        <w:rPr>
          <w:rFonts w:asciiTheme="minorHAnsi" w:hAnsiTheme="minorHAnsi"/>
          <w:color w:val="000000" w:themeColor="text1"/>
          <w:sz w:val="18"/>
          <w:szCs w:val="18"/>
        </w:rPr>
      </w:pPr>
      <w:hyperlink r:id="rId11" w:history="1">
        <w:r w:rsidR="005F6B2B" w:rsidRPr="00C95058">
          <w:rPr>
            <w:rStyle w:val="Hyperlink"/>
            <w:rFonts w:asciiTheme="minorHAnsi" w:hAnsiTheme="minorHAnsi"/>
            <w:sz w:val="18"/>
            <w:szCs w:val="18"/>
          </w:rPr>
          <w:t>Connected Workspace</w:t>
        </w:r>
      </w:hyperlink>
      <w:r w:rsidR="005F6B2B" w:rsidRPr="005F6B2B">
        <w:rPr>
          <w:rFonts w:asciiTheme="minorHAnsi" w:hAnsiTheme="minorHAnsi"/>
          <w:color w:val="000000" w:themeColor="text1"/>
          <w:sz w:val="18"/>
          <w:szCs w:val="18"/>
        </w:rPr>
        <w:t xml:space="preserve">: enables </w:t>
      </w:r>
      <w:r w:rsidR="005F6B2B">
        <w:rPr>
          <w:rFonts w:asciiTheme="minorHAnsi" w:hAnsiTheme="minorHAnsi"/>
          <w:color w:val="000000" w:themeColor="text1"/>
          <w:sz w:val="18"/>
          <w:szCs w:val="18"/>
        </w:rPr>
        <w:t>employees</w:t>
      </w:r>
      <w:r w:rsidR="005F6B2B" w:rsidRPr="005F6B2B">
        <w:rPr>
          <w:rFonts w:asciiTheme="minorHAnsi" w:hAnsiTheme="minorHAnsi"/>
          <w:color w:val="000000" w:themeColor="text1"/>
          <w:sz w:val="18"/>
          <w:szCs w:val="18"/>
        </w:rPr>
        <w:t xml:space="preserve"> to use any device for work </w:t>
      </w:r>
      <w:r w:rsidR="005A4864">
        <w:rPr>
          <w:rFonts w:asciiTheme="minorHAnsi" w:hAnsiTheme="minorHAnsi"/>
          <w:color w:val="000000" w:themeColor="text1"/>
          <w:sz w:val="18"/>
          <w:szCs w:val="18"/>
        </w:rPr>
        <w:t xml:space="preserve">- </w:t>
      </w:r>
      <w:r w:rsidR="005F6B2B" w:rsidRPr="005F6B2B">
        <w:rPr>
          <w:rFonts w:asciiTheme="minorHAnsi" w:hAnsiTheme="minorHAnsi"/>
          <w:color w:val="000000" w:themeColor="text1"/>
          <w:sz w:val="18"/>
          <w:szCs w:val="18"/>
        </w:rPr>
        <w:t xml:space="preserve">company-issued or personal </w:t>
      </w:r>
      <w:r w:rsidR="005A4864">
        <w:rPr>
          <w:rFonts w:asciiTheme="minorHAnsi" w:hAnsiTheme="minorHAnsi"/>
          <w:color w:val="000000" w:themeColor="text1"/>
          <w:sz w:val="18"/>
          <w:szCs w:val="18"/>
        </w:rPr>
        <w:t xml:space="preserve">- </w:t>
      </w:r>
      <w:r w:rsidR="005F6B2B">
        <w:rPr>
          <w:rFonts w:asciiTheme="minorHAnsi" w:hAnsiTheme="minorHAnsi"/>
          <w:color w:val="000000" w:themeColor="text1"/>
          <w:sz w:val="18"/>
          <w:szCs w:val="18"/>
        </w:rPr>
        <w:t>a</w:t>
      </w:r>
      <w:r w:rsidR="005F6B2B" w:rsidRPr="005F6B2B">
        <w:rPr>
          <w:rFonts w:asciiTheme="minorHAnsi" w:hAnsiTheme="minorHAnsi"/>
          <w:color w:val="000000" w:themeColor="text1"/>
          <w:sz w:val="18"/>
          <w:szCs w:val="18"/>
        </w:rPr>
        <w:t xml:space="preserve">nd gives them fast, easy access to mobile apps, web apps, hosted apps, and data. </w:t>
      </w:r>
      <w:r w:rsidR="005F6B2B">
        <w:rPr>
          <w:rFonts w:asciiTheme="minorHAnsi" w:hAnsiTheme="minorHAnsi"/>
          <w:color w:val="000000" w:themeColor="text1"/>
          <w:sz w:val="18"/>
          <w:szCs w:val="18"/>
        </w:rPr>
        <w:t>It also</w:t>
      </w:r>
      <w:r w:rsidR="005F6B2B" w:rsidRPr="005F6B2B">
        <w:rPr>
          <w:rFonts w:asciiTheme="minorHAnsi" w:hAnsiTheme="minorHAnsi"/>
          <w:color w:val="000000" w:themeColor="text1"/>
          <w:sz w:val="18"/>
          <w:szCs w:val="18"/>
        </w:rPr>
        <w:t xml:space="preserve"> </w:t>
      </w:r>
      <w:r w:rsidR="003B44A8" w:rsidRPr="005F6B2B">
        <w:rPr>
          <w:rFonts w:asciiTheme="minorHAnsi" w:hAnsiTheme="minorHAnsi"/>
          <w:color w:val="000000" w:themeColor="text1"/>
          <w:sz w:val="18"/>
          <w:szCs w:val="18"/>
        </w:rPr>
        <w:t>provides</w:t>
      </w:r>
      <w:r w:rsidR="005F6B2B" w:rsidRPr="005F6B2B">
        <w:rPr>
          <w:rFonts w:asciiTheme="minorHAnsi" w:hAnsiTheme="minorHAnsi"/>
          <w:color w:val="000000" w:themeColor="text1"/>
          <w:sz w:val="18"/>
          <w:szCs w:val="18"/>
        </w:rPr>
        <w:t xml:space="preserve"> a single gateway to </w:t>
      </w:r>
      <w:r w:rsidR="005A4864">
        <w:rPr>
          <w:rFonts w:asciiTheme="minorHAnsi" w:hAnsiTheme="minorHAnsi"/>
          <w:color w:val="000000" w:themeColor="text1"/>
          <w:sz w:val="18"/>
          <w:szCs w:val="18"/>
        </w:rPr>
        <w:t>in</w:t>
      </w:r>
      <w:r w:rsidR="005F6B2B" w:rsidRPr="005F6B2B">
        <w:rPr>
          <w:rFonts w:asciiTheme="minorHAnsi" w:hAnsiTheme="minorHAnsi"/>
          <w:color w:val="000000" w:themeColor="text1"/>
          <w:sz w:val="18"/>
          <w:szCs w:val="18"/>
        </w:rPr>
        <w:t xml:space="preserve">corporate applications, cloud services, self-help support, reporting, social collaboration capabilities, and more. </w:t>
      </w:r>
    </w:p>
    <w:p w14:paraId="22FC5EA8" w14:textId="3C37ED3B" w:rsidR="005F6B2B" w:rsidRPr="005F6B2B" w:rsidRDefault="00EE0844" w:rsidP="005F6B2B">
      <w:pPr>
        <w:pStyle w:val="Default"/>
        <w:numPr>
          <w:ilvl w:val="0"/>
          <w:numId w:val="21"/>
        </w:numPr>
        <w:spacing w:line="312" w:lineRule="auto"/>
        <w:jc w:val="both"/>
        <w:rPr>
          <w:rFonts w:asciiTheme="minorHAnsi" w:hAnsiTheme="minorHAnsi"/>
          <w:color w:val="000000" w:themeColor="text1"/>
          <w:sz w:val="18"/>
          <w:szCs w:val="18"/>
        </w:rPr>
      </w:pPr>
      <w:hyperlink r:id="rId12" w:history="1">
        <w:r w:rsidR="005F6B2B" w:rsidRPr="00C95058">
          <w:rPr>
            <w:rStyle w:val="Hyperlink"/>
            <w:rFonts w:asciiTheme="minorHAnsi" w:hAnsiTheme="minorHAnsi"/>
            <w:sz w:val="18"/>
            <w:szCs w:val="18"/>
          </w:rPr>
          <w:t>Connected Office</w:t>
        </w:r>
      </w:hyperlink>
      <w:r w:rsidR="005F6B2B" w:rsidRPr="005F6B2B">
        <w:rPr>
          <w:rFonts w:asciiTheme="minorHAnsi" w:hAnsiTheme="minorHAnsi"/>
          <w:color w:val="000000" w:themeColor="text1"/>
          <w:sz w:val="18"/>
          <w:szCs w:val="18"/>
        </w:rPr>
        <w:t>: makes interact</w:t>
      </w:r>
      <w:r w:rsidR="005F6B2B">
        <w:rPr>
          <w:rFonts w:asciiTheme="minorHAnsi" w:hAnsiTheme="minorHAnsi"/>
          <w:color w:val="000000" w:themeColor="text1"/>
          <w:sz w:val="18"/>
          <w:szCs w:val="18"/>
        </w:rPr>
        <w:t>ion</w:t>
      </w:r>
      <w:r w:rsidR="005F6B2B" w:rsidRPr="005F6B2B">
        <w:rPr>
          <w:rFonts w:asciiTheme="minorHAnsi" w:hAnsiTheme="minorHAnsi"/>
          <w:color w:val="000000" w:themeColor="text1"/>
          <w:sz w:val="18"/>
          <w:szCs w:val="18"/>
        </w:rPr>
        <w:t xml:space="preserve"> with the physical office environment</w:t>
      </w:r>
      <w:r w:rsidR="005F6B2B">
        <w:rPr>
          <w:rFonts w:asciiTheme="minorHAnsi" w:hAnsiTheme="minorHAnsi"/>
          <w:color w:val="000000" w:themeColor="text1"/>
          <w:sz w:val="18"/>
          <w:szCs w:val="18"/>
        </w:rPr>
        <w:t xml:space="preserve"> easier.</w:t>
      </w:r>
    </w:p>
    <w:p w14:paraId="46C820BB" w14:textId="3E39AB5D" w:rsidR="005F6B2B" w:rsidRPr="005F6B2B" w:rsidRDefault="00EE0844" w:rsidP="005F6B2B">
      <w:pPr>
        <w:pStyle w:val="Default"/>
        <w:numPr>
          <w:ilvl w:val="0"/>
          <w:numId w:val="21"/>
        </w:numPr>
        <w:spacing w:line="312" w:lineRule="auto"/>
        <w:jc w:val="both"/>
        <w:rPr>
          <w:rFonts w:asciiTheme="minorHAnsi" w:hAnsiTheme="minorHAnsi"/>
          <w:color w:val="000000" w:themeColor="text1"/>
          <w:sz w:val="18"/>
          <w:szCs w:val="18"/>
        </w:rPr>
      </w:pPr>
      <w:hyperlink r:id="rId13" w:history="1">
        <w:r w:rsidR="005F6B2B" w:rsidRPr="00C95058">
          <w:rPr>
            <w:rStyle w:val="Hyperlink"/>
            <w:rFonts w:asciiTheme="minorHAnsi" w:hAnsiTheme="minorHAnsi"/>
            <w:sz w:val="18"/>
            <w:szCs w:val="18"/>
          </w:rPr>
          <w:t>Connected Employee</w:t>
        </w:r>
      </w:hyperlink>
      <w:r w:rsidR="005F6B2B" w:rsidRPr="005F6B2B">
        <w:rPr>
          <w:rFonts w:asciiTheme="minorHAnsi" w:hAnsiTheme="minorHAnsi"/>
          <w:color w:val="000000" w:themeColor="text1"/>
          <w:sz w:val="18"/>
          <w:szCs w:val="18"/>
        </w:rPr>
        <w:t xml:space="preserve">: </w:t>
      </w:r>
      <w:r w:rsidR="005F6B2B">
        <w:rPr>
          <w:rFonts w:asciiTheme="minorHAnsi" w:hAnsiTheme="minorHAnsi"/>
          <w:color w:val="000000" w:themeColor="text1"/>
          <w:sz w:val="18"/>
          <w:szCs w:val="18"/>
        </w:rPr>
        <w:t>t</w:t>
      </w:r>
      <w:r w:rsidR="005F6B2B" w:rsidRPr="005F6B2B">
        <w:rPr>
          <w:rFonts w:asciiTheme="minorHAnsi" w:hAnsiTheme="minorHAnsi"/>
          <w:color w:val="000000" w:themeColor="text1"/>
          <w:sz w:val="18"/>
          <w:szCs w:val="18"/>
        </w:rPr>
        <w:t>ransforms the service experience</w:t>
      </w:r>
      <w:r w:rsidR="005F6B2B">
        <w:rPr>
          <w:rFonts w:asciiTheme="minorHAnsi" w:hAnsiTheme="minorHAnsi"/>
          <w:color w:val="000000" w:themeColor="text1"/>
          <w:sz w:val="18"/>
          <w:szCs w:val="18"/>
        </w:rPr>
        <w:t xml:space="preserve"> using </w:t>
      </w:r>
      <w:r w:rsidR="005F6B2B" w:rsidRPr="005F6B2B">
        <w:rPr>
          <w:rFonts w:asciiTheme="minorHAnsi" w:hAnsiTheme="minorHAnsi"/>
          <w:color w:val="000000" w:themeColor="text1"/>
          <w:sz w:val="18"/>
          <w:szCs w:val="18"/>
        </w:rPr>
        <w:t xml:space="preserve">cognitive computing, analytics, machine learning, chatbots, </w:t>
      </w:r>
      <w:proofErr w:type="spellStart"/>
      <w:r w:rsidR="005F6B2B" w:rsidRPr="005F6B2B">
        <w:rPr>
          <w:rFonts w:asciiTheme="minorHAnsi" w:hAnsiTheme="minorHAnsi"/>
          <w:color w:val="000000" w:themeColor="text1"/>
          <w:sz w:val="18"/>
          <w:szCs w:val="18"/>
        </w:rPr>
        <w:t>voicebots</w:t>
      </w:r>
      <w:proofErr w:type="spellEnd"/>
      <w:r w:rsidR="005F6B2B" w:rsidRPr="005F6B2B">
        <w:rPr>
          <w:rFonts w:asciiTheme="minorHAnsi" w:hAnsiTheme="minorHAnsi"/>
          <w:color w:val="000000" w:themeColor="text1"/>
          <w:sz w:val="18"/>
          <w:szCs w:val="18"/>
        </w:rPr>
        <w:t xml:space="preserve">, and gamification to respond to or even predict employee needs. </w:t>
      </w:r>
      <w:r w:rsidR="005F6B2B">
        <w:rPr>
          <w:rFonts w:asciiTheme="minorHAnsi" w:hAnsiTheme="minorHAnsi"/>
          <w:color w:val="000000" w:themeColor="text1"/>
          <w:sz w:val="18"/>
          <w:szCs w:val="18"/>
        </w:rPr>
        <w:t>Employees</w:t>
      </w:r>
      <w:r w:rsidR="005F6B2B" w:rsidRPr="005F6B2B">
        <w:rPr>
          <w:rFonts w:asciiTheme="minorHAnsi" w:hAnsiTheme="minorHAnsi"/>
          <w:color w:val="000000" w:themeColor="text1"/>
          <w:sz w:val="18"/>
          <w:szCs w:val="18"/>
        </w:rPr>
        <w:t xml:space="preserve"> get exactly what they need in less time, with less effort, so they are more productive and satisfied. </w:t>
      </w:r>
    </w:p>
    <w:p w14:paraId="2929A935" w14:textId="77777777" w:rsidR="004851BB" w:rsidRPr="000E3F85" w:rsidRDefault="004851BB" w:rsidP="000E3F85">
      <w:pPr>
        <w:pStyle w:val="Default"/>
        <w:spacing w:line="312" w:lineRule="auto"/>
        <w:jc w:val="both"/>
        <w:rPr>
          <w:rFonts w:asciiTheme="minorHAnsi" w:hAnsiTheme="minorHAnsi" w:cstheme="majorHAnsi"/>
          <w:b/>
          <w:color w:val="000000" w:themeColor="text1"/>
          <w:sz w:val="18"/>
          <w:szCs w:val="18"/>
        </w:rPr>
      </w:pPr>
    </w:p>
    <w:p w14:paraId="089AF823" w14:textId="73775AB3" w:rsidR="00BB2BE7" w:rsidRDefault="00BB2BE7" w:rsidP="00BB2BE7">
      <w:pPr>
        <w:pStyle w:val="Default"/>
        <w:spacing w:line="312" w:lineRule="auto"/>
        <w:jc w:val="both"/>
        <w:rPr>
          <w:rFonts w:asciiTheme="minorHAnsi" w:hAnsiTheme="minorHAnsi"/>
          <w:color w:val="000000" w:themeColor="text1"/>
          <w:sz w:val="18"/>
          <w:szCs w:val="18"/>
        </w:rPr>
      </w:pPr>
      <w:r>
        <w:rPr>
          <w:rFonts w:asciiTheme="minorHAnsi" w:hAnsiTheme="minorHAnsi"/>
          <w:color w:val="000000" w:themeColor="text1"/>
          <w:sz w:val="18"/>
          <w:szCs w:val="18"/>
        </w:rPr>
        <w:t>For its clients to understand</w:t>
      </w:r>
      <w:r w:rsidRPr="00891C41">
        <w:rPr>
          <w:rFonts w:asciiTheme="minorHAnsi" w:hAnsiTheme="minorHAnsi"/>
          <w:color w:val="000000" w:themeColor="text1"/>
          <w:sz w:val="18"/>
          <w:szCs w:val="18"/>
        </w:rPr>
        <w:t xml:space="preserve"> </w:t>
      </w:r>
      <w:r w:rsidRPr="00BB2BE7">
        <w:rPr>
          <w:rFonts w:asciiTheme="minorHAnsi" w:hAnsiTheme="minorHAnsi"/>
          <w:color w:val="000000" w:themeColor="text1"/>
          <w:sz w:val="18"/>
          <w:szCs w:val="18"/>
        </w:rPr>
        <w:t xml:space="preserve">the capabilities of the Connected Employee Experience </w:t>
      </w:r>
      <w:r>
        <w:rPr>
          <w:rFonts w:asciiTheme="minorHAnsi" w:hAnsiTheme="minorHAnsi"/>
          <w:color w:val="000000" w:themeColor="text1"/>
          <w:sz w:val="18"/>
          <w:szCs w:val="18"/>
        </w:rPr>
        <w:t>and see the solutions in action,</w:t>
      </w:r>
      <w:r w:rsidRPr="00891C41">
        <w:rPr>
          <w:rFonts w:asciiTheme="minorHAnsi" w:hAnsiTheme="minorHAnsi"/>
          <w:color w:val="000000" w:themeColor="text1"/>
          <w:sz w:val="18"/>
          <w:szCs w:val="18"/>
        </w:rPr>
        <w:t xml:space="preserve"> </w:t>
      </w:r>
      <w:r>
        <w:rPr>
          <w:rFonts w:asciiTheme="minorHAnsi" w:hAnsiTheme="minorHAnsi"/>
          <w:color w:val="000000" w:themeColor="text1"/>
          <w:sz w:val="18"/>
          <w:szCs w:val="18"/>
        </w:rPr>
        <w:t>Capgemini has opened multiple</w:t>
      </w:r>
      <w:r w:rsidRPr="00891C41">
        <w:rPr>
          <w:rFonts w:asciiTheme="minorHAnsi" w:hAnsiTheme="minorHAnsi"/>
          <w:color w:val="000000" w:themeColor="text1"/>
          <w:sz w:val="18"/>
          <w:szCs w:val="18"/>
        </w:rPr>
        <w:t xml:space="preserve"> Connected Employee Experience</w:t>
      </w:r>
      <w:r>
        <w:rPr>
          <w:rFonts w:asciiTheme="minorHAnsi" w:hAnsiTheme="minorHAnsi"/>
          <w:color w:val="000000" w:themeColor="text1"/>
          <w:sz w:val="18"/>
          <w:szCs w:val="18"/>
        </w:rPr>
        <w:t xml:space="preserve"> </w:t>
      </w:r>
      <w:r w:rsidRPr="00891C41">
        <w:rPr>
          <w:rFonts w:asciiTheme="minorHAnsi" w:hAnsiTheme="minorHAnsi"/>
          <w:color w:val="000000" w:themeColor="text1"/>
          <w:sz w:val="18"/>
          <w:szCs w:val="18"/>
        </w:rPr>
        <w:t xml:space="preserve">Showcase </w:t>
      </w:r>
      <w:r>
        <w:rPr>
          <w:rFonts w:asciiTheme="minorHAnsi" w:hAnsiTheme="minorHAnsi"/>
          <w:color w:val="000000" w:themeColor="text1"/>
          <w:sz w:val="18"/>
          <w:szCs w:val="18"/>
        </w:rPr>
        <w:t>labs</w:t>
      </w:r>
      <w:r w:rsidRPr="00891C41">
        <w:rPr>
          <w:rFonts w:asciiTheme="minorHAnsi" w:hAnsiTheme="minorHAnsi"/>
          <w:color w:val="000000" w:themeColor="text1"/>
          <w:sz w:val="18"/>
          <w:szCs w:val="18"/>
        </w:rPr>
        <w:t xml:space="preserve"> around the world</w:t>
      </w:r>
      <w:r>
        <w:rPr>
          <w:rFonts w:asciiTheme="minorHAnsi" w:hAnsiTheme="minorHAnsi"/>
          <w:color w:val="000000" w:themeColor="text1"/>
          <w:sz w:val="18"/>
          <w:szCs w:val="18"/>
        </w:rPr>
        <w:t xml:space="preserve"> - </w:t>
      </w:r>
      <w:r w:rsidRPr="00BA67D9">
        <w:rPr>
          <w:rFonts w:asciiTheme="minorHAnsi" w:hAnsiTheme="minorHAnsi"/>
          <w:color w:val="000000" w:themeColor="text1"/>
          <w:sz w:val="18"/>
          <w:szCs w:val="18"/>
        </w:rPr>
        <w:t>in Poland (Krakow), Canada (Toronto), Sweden (Stockholm), U.K. (London) and India (Mumbai)</w:t>
      </w:r>
      <w:r w:rsidR="005073E6">
        <w:rPr>
          <w:rFonts w:asciiTheme="minorHAnsi" w:hAnsiTheme="minorHAnsi"/>
          <w:color w:val="000000" w:themeColor="text1"/>
          <w:sz w:val="18"/>
          <w:szCs w:val="18"/>
        </w:rPr>
        <w:t>.</w:t>
      </w:r>
      <w:r w:rsidRPr="00891C41">
        <w:rPr>
          <w:rFonts w:asciiTheme="minorHAnsi" w:hAnsiTheme="minorHAnsi"/>
          <w:color w:val="000000" w:themeColor="text1"/>
          <w:sz w:val="18"/>
          <w:szCs w:val="18"/>
        </w:rPr>
        <w:t xml:space="preserve"> </w:t>
      </w:r>
    </w:p>
    <w:p w14:paraId="4B8F1F63" w14:textId="77777777" w:rsidR="00BB2BE7" w:rsidRPr="00161279" w:rsidRDefault="00BB2BE7" w:rsidP="00BB2BE7">
      <w:pPr>
        <w:pStyle w:val="Default"/>
        <w:spacing w:line="312" w:lineRule="auto"/>
        <w:jc w:val="both"/>
        <w:rPr>
          <w:rFonts w:asciiTheme="minorHAnsi" w:hAnsiTheme="minorHAnsi"/>
          <w:color w:val="000000" w:themeColor="text1"/>
          <w:sz w:val="18"/>
          <w:szCs w:val="18"/>
          <w:lang w:val="en-GB"/>
        </w:rPr>
      </w:pPr>
    </w:p>
    <w:p w14:paraId="3588AE53" w14:textId="77777777" w:rsidR="00816E1A" w:rsidRDefault="00816E1A" w:rsidP="00816E1A">
      <w:pPr>
        <w:spacing w:line="312" w:lineRule="auto"/>
        <w:jc w:val="both"/>
        <w:rPr>
          <w:rFonts w:asciiTheme="minorHAnsi" w:hAnsiTheme="minorHAnsi" w:cstheme="minorHAnsi"/>
          <w:i/>
          <w:color w:val="222222"/>
          <w:sz w:val="18"/>
          <w:szCs w:val="18"/>
          <w:shd w:val="clear" w:color="auto" w:fill="FFFFFF"/>
        </w:rPr>
      </w:pPr>
      <w:r w:rsidRPr="00CE4974">
        <w:rPr>
          <w:rFonts w:asciiTheme="minorHAnsi" w:hAnsiTheme="minorHAnsi" w:cstheme="minorHAnsi"/>
          <w:i/>
          <w:color w:val="222222"/>
          <w:sz w:val="18"/>
          <w:szCs w:val="18"/>
          <w:shd w:val="clear" w:color="auto" w:fill="FFFFFF"/>
        </w:rPr>
        <w:t xml:space="preserve">“We are </w:t>
      </w:r>
      <w:r>
        <w:rPr>
          <w:rFonts w:asciiTheme="minorHAnsi" w:hAnsiTheme="minorHAnsi" w:cstheme="minorHAnsi"/>
          <w:i/>
          <w:color w:val="222222"/>
          <w:sz w:val="18"/>
          <w:szCs w:val="18"/>
          <w:shd w:val="clear" w:color="auto" w:fill="FFFFFF"/>
        </w:rPr>
        <w:t xml:space="preserve">pleased </w:t>
      </w:r>
      <w:r w:rsidRPr="00CE4974">
        <w:rPr>
          <w:rFonts w:asciiTheme="minorHAnsi" w:hAnsiTheme="minorHAnsi" w:cstheme="minorHAnsi"/>
          <w:i/>
          <w:color w:val="222222"/>
          <w:sz w:val="18"/>
          <w:szCs w:val="18"/>
          <w:shd w:val="clear" w:color="auto" w:fill="FFFFFF"/>
        </w:rPr>
        <w:t xml:space="preserve">to be named a Leader in </w:t>
      </w:r>
      <w:proofErr w:type="spellStart"/>
      <w:r w:rsidRPr="00CE4974">
        <w:rPr>
          <w:rFonts w:asciiTheme="minorHAnsi" w:hAnsiTheme="minorHAnsi" w:cstheme="minorHAnsi"/>
          <w:i/>
          <w:color w:val="222222"/>
          <w:sz w:val="18"/>
          <w:szCs w:val="18"/>
          <w:shd w:val="clear" w:color="auto" w:fill="FFFFFF"/>
        </w:rPr>
        <w:t>NelsonHall's</w:t>
      </w:r>
      <w:proofErr w:type="spellEnd"/>
      <w:r w:rsidRPr="00CE4974">
        <w:rPr>
          <w:rFonts w:asciiTheme="minorHAnsi" w:hAnsiTheme="minorHAnsi" w:cstheme="minorHAnsi"/>
          <w:i/>
          <w:color w:val="222222"/>
          <w:sz w:val="18"/>
          <w:szCs w:val="18"/>
          <w:shd w:val="clear" w:color="auto" w:fill="FFFFFF"/>
        </w:rPr>
        <w:t xml:space="preserve"> Advanced Digital Workplace Services NEAT,” </w:t>
      </w:r>
      <w:r w:rsidRPr="00CE4974">
        <w:rPr>
          <w:rFonts w:asciiTheme="minorHAnsi" w:hAnsiTheme="minorHAnsi" w:cstheme="minorHAnsi"/>
          <w:color w:val="222222"/>
          <w:sz w:val="18"/>
          <w:szCs w:val="18"/>
          <w:shd w:val="clear" w:color="auto" w:fill="FFFFFF"/>
        </w:rPr>
        <w:t>said Jean-Philippe Bol, CEO of Cloud Infrastructure Services at Capgemini and Member of the Group Executive Board</w:t>
      </w:r>
      <w:r w:rsidRPr="00CE4974">
        <w:rPr>
          <w:rFonts w:asciiTheme="minorHAnsi" w:hAnsiTheme="minorHAnsi" w:cstheme="minorHAnsi"/>
          <w:i/>
          <w:color w:val="222222"/>
          <w:sz w:val="18"/>
          <w:szCs w:val="18"/>
          <w:shd w:val="clear" w:color="auto" w:fill="FFFFFF"/>
        </w:rPr>
        <w:t>. “</w:t>
      </w:r>
      <w:r>
        <w:rPr>
          <w:rFonts w:asciiTheme="minorHAnsi" w:hAnsiTheme="minorHAnsi" w:cstheme="minorHAnsi"/>
          <w:i/>
          <w:color w:val="222222"/>
          <w:sz w:val="18"/>
          <w:szCs w:val="18"/>
          <w:shd w:val="clear" w:color="auto" w:fill="FFFFFF"/>
        </w:rPr>
        <w:t xml:space="preserve">Today, employees use many devices such as </w:t>
      </w:r>
      <w:r w:rsidRPr="00067407">
        <w:rPr>
          <w:rFonts w:asciiTheme="minorHAnsi" w:hAnsiTheme="minorHAnsi" w:cstheme="minorHAnsi"/>
          <w:i/>
          <w:color w:val="222222"/>
          <w:sz w:val="18"/>
          <w:szCs w:val="18"/>
          <w:shd w:val="clear" w:color="auto" w:fill="FFFFFF"/>
        </w:rPr>
        <w:t xml:space="preserve">tablets, smartphones, desktops, laptops, </w:t>
      </w:r>
      <w:r>
        <w:rPr>
          <w:rFonts w:asciiTheme="minorHAnsi" w:hAnsiTheme="minorHAnsi" w:cstheme="minorHAnsi"/>
          <w:i/>
          <w:color w:val="222222"/>
          <w:sz w:val="18"/>
          <w:szCs w:val="18"/>
          <w:shd w:val="clear" w:color="auto" w:fill="FFFFFF"/>
        </w:rPr>
        <w:t xml:space="preserve">and </w:t>
      </w:r>
      <w:r w:rsidRPr="00067407">
        <w:rPr>
          <w:rFonts w:asciiTheme="minorHAnsi" w:hAnsiTheme="minorHAnsi" w:cstheme="minorHAnsi"/>
          <w:i/>
          <w:color w:val="222222"/>
          <w:sz w:val="18"/>
          <w:szCs w:val="18"/>
          <w:shd w:val="clear" w:color="auto" w:fill="FFFFFF"/>
        </w:rPr>
        <w:t>IoT device chatbots</w:t>
      </w:r>
      <w:r>
        <w:rPr>
          <w:rFonts w:asciiTheme="minorHAnsi" w:hAnsiTheme="minorHAnsi" w:cstheme="minorHAnsi"/>
          <w:i/>
          <w:color w:val="222222"/>
          <w:sz w:val="18"/>
          <w:szCs w:val="18"/>
          <w:shd w:val="clear" w:color="auto" w:fill="FFFFFF"/>
        </w:rPr>
        <w:t xml:space="preserve"> in their personal and consumer life. They expect the same</w:t>
      </w:r>
      <w:r w:rsidRPr="00067407">
        <w:rPr>
          <w:rFonts w:asciiTheme="minorHAnsi" w:hAnsiTheme="minorHAnsi" w:cstheme="minorHAnsi"/>
          <w:i/>
          <w:color w:val="222222"/>
          <w:sz w:val="18"/>
          <w:szCs w:val="18"/>
          <w:shd w:val="clear" w:color="auto" w:fill="FFFFFF"/>
        </w:rPr>
        <w:t xml:space="preserve"> level of technology and flexibilit</w:t>
      </w:r>
      <w:r>
        <w:rPr>
          <w:rFonts w:asciiTheme="minorHAnsi" w:hAnsiTheme="minorHAnsi" w:cstheme="minorHAnsi"/>
          <w:i/>
          <w:color w:val="222222"/>
          <w:sz w:val="18"/>
          <w:szCs w:val="18"/>
          <w:shd w:val="clear" w:color="auto" w:fill="FFFFFF"/>
        </w:rPr>
        <w:t xml:space="preserve">y at </w:t>
      </w:r>
      <w:r>
        <w:rPr>
          <w:rFonts w:asciiTheme="minorHAnsi" w:hAnsiTheme="minorHAnsi" w:cstheme="minorHAnsi"/>
          <w:i/>
          <w:color w:val="222222"/>
          <w:sz w:val="18"/>
          <w:szCs w:val="18"/>
          <w:shd w:val="clear" w:color="auto" w:fill="FFFFFF"/>
        </w:rPr>
        <w:lastRenderedPageBreak/>
        <w:t>work. Capgemini helps organizations to offer their employees a full range of tools to connect them with each other and with their entire ecosystem</w:t>
      </w:r>
      <w:r w:rsidRPr="00CE4974">
        <w:rPr>
          <w:rFonts w:asciiTheme="minorHAnsi" w:hAnsiTheme="minorHAnsi" w:cstheme="minorHAnsi"/>
          <w:i/>
          <w:color w:val="222222"/>
          <w:sz w:val="18"/>
          <w:szCs w:val="18"/>
          <w:shd w:val="clear" w:color="auto" w:fill="FFFFFF"/>
        </w:rPr>
        <w:t xml:space="preserve"> </w:t>
      </w:r>
      <w:r>
        <w:rPr>
          <w:rFonts w:asciiTheme="minorHAnsi" w:hAnsiTheme="minorHAnsi" w:cstheme="minorHAnsi"/>
          <w:i/>
          <w:color w:val="222222"/>
          <w:sz w:val="18"/>
          <w:szCs w:val="18"/>
          <w:shd w:val="clear" w:color="auto" w:fill="FFFFFF"/>
        </w:rPr>
        <w:t>for greater productivity</w:t>
      </w:r>
      <w:r w:rsidRPr="00CE4974">
        <w:rPr>
          <w:rFonts w:asciiTheme="minorHAnsi" w:hAnsiTheme="minorHAnsi" w:cstheme="minorHAnsi"/>
          <w:i/>
          <w:color w:val="222222"/>
          <w:sz w:val="18"/>
          <w:szCs w:val="18"/>
          <w:shd w:val="clear" w:color="auto" w:fill="FFFFFF"/>
        </w:rPr>
        <w:t xml:space="preserve"> </w:t>
      </w:r>
      <w:r>
        <w:rPr>
          <w:rFonts w:asciiTheme="minorHAnsi" w:hAnsiTheme="minorHAnsi" w:cstheme="minorHAnsi"/>
          <w:i/>
          <w:color w:val="222222"/>
          <w:sz w:val="18"/>
          <w:szCs w:val="18"/>
          <w:shd w:val="clear" w:color="auto" w:fill="FFFFFF"/>
        </w:rPr>
        <w:t>and</w:t>
      </w:r>
      <w:r w:rsidRPr="00CE4974">
        <w:rPr>
          <w:rFonts w:asciiTheme="minorHAnsi" w:hAnsiTheme="minorHAnsi" w:cstheme="minorHAnsi"/>
          <w:i/>
          <w:color w:val="222222"/>
          <w:sz w:val="18"/>
          <w:szCs w:val="18"/>
          <w:shd w:val="clear" w:color="auto" w:fill="FFFFFF"/>
        </w:rPr>
        <w:t xml:space="preserve"> better outcomes</w:t>
      </w:r>
      <w:r>
        <w:rPr>
          <w:rFonts w:asciiTheme="minorHAnsi" w:hAnsiTheme="minorHAnsi" w:cstheme="minorHAnsi"/>
          <w:i/>
          <w:color w:val="222222"/>
          <w:sz w:val="18"/>
          <w:szCs w:val="18"/>
          <w:shd w:val="clear" w:color="auto" w:fill="FFFFFF"/>
        </w:rPr>
        <w:t>.”</w:t>
      </w:r>
    </w:p>
    <w:p w14:paraId="0D8C1673" w14:textId="77777777" w:rsidR="00EF4940" w:rsidRDefault="00EF4940" w:rsidP="000E3F85">
      <w:pPr>
        <w:pStyle w:val="Default"/>
        <w:spacing w:line="312" w:lineRule="auto"/>
        <w:jc w:val="both"/>
        <w:rPr>
          <w:rFonts w:asciiTheme="minorHAnsi" w:hAnsiTheme="minorHAnsi"/>
          <w:color w:val="000000" w:themeColor="text1"/>
          <w:sz w:val="18"/>
          <w:szCs w:val="18"/>
        </w:rPr>
      </w:pPr>
    </w:p>
    <w:p w14:paraId="73B4DA2F" w14:textId="23FF58DA" w:rsidR="00855AA1" w:rsidRDefault="00855AA1" w:rsidP="000E3F85">
      <w:pPr>
        <w:spacing w:line="312" w:lineRule="auto"/>
        <w:jc w:val="both"/>
        <w:rPr>
          <w:rFonts w:asciiTheme="minorHAnsi" w:hAnsiTheme="minorHAnsi"/>
          <w:color w:val="000000" w:themeColor="text1"/>
          <w:sz w:val="18"/>
          <w:szCs w:val="18"/>
        </w:rPr>
      </w:pPr>
      <w:proofErr w:type="spellStart"/>
      <w:r w:rsidRPr="000E3F85">
        <w:rPr>
          <w:rFonts w:asciiTheme="minorHAnsi" w:hAnsiTheme="minorHAnsi"/>
          <w:color w:val="000000" w:themeColor="text1"/>
          <w:sz w:val="18"/>
          <w:szCs w:val="18"/>
        </w:rPr>
        <w:t>NelsonHall’s</w:t>
      </w:r>
      <w:proofErr w:type="spellEnd"/>
      <w:r w:rsidRPr="000E3F85">
        <w:rPr>
          <w:rFonts w:asciiTheme="minorHAnsi" w:hAnsiTheme="minorHAnsi"/>
          <w:color w:val="000000" w:themeColor="text1"/>
          <w:sz w:val="18"/>
          <w:szCs w:val="18"/>
        </w:rPr>
        <w:t xml:space="preserve"> NEAT is a method by which strategic sourcing managers can evaluate service providers and is a part of NelsonHall’s Speed to Source initiative. The NEAT tool assesses service providers against their ‘ability to deliver immediate benefit’ to buy-side organizations and their ‘ability to meet client future requirements,’ which is a pragmatic evaluation of the service provider’s ability to take clients on an innovation journey over the lifetime of their next contract.</w:t>
      </w:r>
    </w:p>
    <w:p w14:paraId="16005A58" w14:textId="77777777" w:rsidR="0059593A" w:rsidRPr="000E3F85" w:rsidRDefault="0059593A" w:rsidP="000E3F85">
      <w:pPr>
        <w:spacing w:line="312" w:lineRule="auto"/>
        <w:jc w:val="both"/>
        <w:rPr>
          <w:rFonts w:asciiTheme="minorHAnsi" w:hAnsiTheme="minorHAnsi"/>
          <w:color w:val="000000" w:themeColor="text1"/>
          <w:sz w:val="18"/>
          <w:szCs w:val="18"/>
        </w:rPr>
      </w:pPr>
    </w:p>
    <w:p w14:paraId="702ED050" w14:textId="5DCFA6E1" w:rsidR="00056019" w:rsidRPr="000E3F85" w:rsidRDefault="00056019" w:rsidP="000E3F85">
      <w:pPr>
        <w:spacing w:line="312" w:lineRule="auto"/>
        <w:jc w:val="both"/>
        <w:rPr>
          <w:rFonts w:asciiTheme="minorHAnsi" w:hAnsiTheme="minorHAnsi"/>
          <w:color w:val="000000" w:themeColor="text1"/>
          <w:sz w:val="18"/>
          <w:szCs w:val="18"/>
        </w:rPr>
      </w:pPr>
      <w:r w:rsidRPr="000E3F85">
        <w:rPr>
          <w:rFonts w:asciiTheme="minorHAnsi" w:hAnsiTheme="minorHAnsi"/>
          <w:color w:val="000000" w:themeColor="text1"/>
          <w:sz w:val="18"/>
          <w:szCs w:val="18"/>
        </w:rPr>
        <w:t xml:space="preserve">To read the full report click </w:t>
      </w:r>
      <w:hyperlink r:id="rId14" w:history="1">
        <w:proofErr w:type="spellStart"/>
        <w:r w:rsidRPr="00BE5F70">
          <w:rPr>
            <w:rStyle w:val="Hyperlink"/>
            <w:rFonts w:asciiTheme="minorHAnsi" w:hAnsiTheme="minorHAnsi"/>
            <w:sz w:val="18"/>
            <w:szCs w:val="18"/>
          </w:rPr>
          <w:t>he</w:t>
        </w:r>
        <w:bookmarkStart w:id="0" w:name="_GoBack"/>
        <w:bookmarkEnd w:id="0"/>
        <w:r w:rsidRPr="00BE5F70">
          <w:rPr>
            <w:rStyle w:val="Hyperlink"/>
            <w:rFonts w:asciiTheme="minorHAnsi" w:hAnsiTheme="minorHAnsi"/>
            <w:sz w:val="18"/>
            <w:szCs w:val="18"/>
          </w:rPr>
          <w:t>re</w:t>
        </w:r>
      </w:hyperlink>
      <w:proofErr w:type="spellEnd"/>
    </w:p>
    <w:p w14:paraId="4EFA748A" w14:textId="77777777" w:rsidR="00D36CB4" w:rsidRPr="000E3F85" w:rsidRDefault="00D36CB4" w:rsidP="000E3F85">
      <w:pPr>
        <w:spacing w:line="312" w:lineRule="auto"/>
        <w:jc w:val="both"/>
        <w:rPr>
          <w:rFonts w:asciiTheme="minorHAnsi" w:hAnsiTheme="minorHAnsi" w:cstheme="majorHAnsi"/>
          <w:sz w:val="18"/>
          <w:szCs w:val="18"/>
        </w:rPr>
      </w:pPr>
    </w:p>
    <w:p w14:paraId="0B87B66F" w14:textId="77777777" w:rsidR="00816C65" w:rsidRPr="00881C58" w:rsidRDefault="00816C65" w:rsidP="00816C65">
      <w:pPr>
        <w:rPr>
          <w:rFonts w:asciiTheme="minorHAnsi" w:hAnsiTheme="minorHAnsi" w:cs="Vijaya"/>
          <w:color w:val="000000" w:themeColor="text1"/>
          <w:sz w:val="18"/>
          <w:szCs w:val="18"/>
        </w:rPr>
      </w:pPr>
      <w:r w:rsidRPr="00881C58">
        <w:rPr>
          <w:rFonts w:asciiTheme="minorHAnsi" w:hAnsiTheme="minorHAnsi" w:cs="Vijaya"/>
          <w:b/>
          <w:bCs/>
          <w:color w:val="000000" w:themeColor="text1"/>
          <w:sz w:val="18"/>
          <w:szCs w:val="18"/>
        </w:rPr>
        <w:t>About Capgemini</w:t>
      </w:r>
    </w:p>
    <w:p w14:paraId="706E86C1" w14:textId="77777777" w:rsidR="00816C65" w:rsidRPr="00881C58" w:rsidRDefault="00816C65" w:rsidP="00816C65">
      <w:pPr>
        <w:jc w:val="both"/>
        <w:rPr>
          <w:rFonts w:asciiTheme="minorHAnsi" w:hAnsiTheme="minorHAnsi" w:cs="Vijaya"/>
          <w:color w:val="000000" w:themeColor="text1"/>
          <w:sz w:val="18"/>
          <w:szCs w:val="18"/>
        </w:rPr>
      </w:pPr>
      <w:r w:rsidRPr="00881C58">
        <w:rPr>
          <w:rFonts w:asciiTheme="minorHAnsi" w:hAnsiTheme="minorHAnsi" w:cs="Vijaya"/>
          <w:color w:val="000000" w:themeColor="text1"/>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881C58">
        <w:rPr>
          <w:rFonts w:asciiTheme="minorHAnsi" w:hAnsiTheme="minorHAnsi" w:cs="Vijaya"/>
          <w:color w:val="000000" w:themeColor="text1"/>
          <w:sz w:val="18"/>
          <w:szCs w:val="18"/>
          <w:lang w:val="en-GB"/>
        </w:rPr>
        <w:t xml:space="preserve">Building on its strong 50-year heritage and deep industry-specific expertise, Capgemini enables organizations to realize their business ambitions through an array of services </w:t>
      </w:r>
      <w:r w:rsidRPr="00881C58">
        <w:rPr>
          <w:rFonts w:asciiTheme="minorHAnsi" w:hAnsiTheme="minorHAnsi" w:cs="Vijaya"/>
          <w:color w:val="000000" w:themeColor="text1"/>
          <w:sz w:val="18"/>
          <w:szCs w:val="18"/>
        </w:rPr>
        <w:t>from strategy to operations. Capgemini is driven by the conviction that the business value of technology comes from and through people. It is a multicultural company of over 200,000 team members in more than 40 countries. The Group reported 2018 global revenues of EUR 13.2 billion.</w:t>
      </w:r>
    </w:p>
    <w:p w14:paraId="5B34906C" w14:textId="77777777" w:rsidR="00816C65" w:rsidRPr="00951FD1" w:rsidRDefault="00816C65" w:rsidP="00816C65">
      <w:pPr>
        <w:rPr>
          <w:rFonts w:asciiTheme="minorHAnsi" w:hAnsiTheme="minorHAnsi" w:cs="Vijaya"/>
          <w:sz w:val="18"/>
          <w:szCs w:val="18"/>
          <w:lang w:val="en-GB"/>
        </w:rPr>
      </w:pPr>
      <w:r w:rsidRPr="00951FD1">
        <w:rPr>
          <w:rFonts w:asciiTheme="minorHAnsi" w:hAnsiTheme="minorHAnsi" w:cs="Vijaya"/>
          <w:sz w:val="18"/>
          <w:szCs w:val="18"/>
        </w:rPr>
        <w:t xml:space="preserve">Visit us at </w:t>
      </w:r>
      <w:hyperlink r:id="rId15" w:anchor="_blank" w:history="1">
        <w:r w:rsidRPr="00951FD1">
          <w:rPr>
            <w:rStyle w:val="Hyperlink"/>
            <w:rFonts w:asciiTheme="minorHAnsi" w:hAnsiTheme="minorHAnsi" w:cs="Vijaya"/>
            <w:sz w:val="18"/>
            <w:szCs w:val="18"/>
          </w:rPr>
          <w:t>www.capgemini.com</w:t>
        </w:r>
      </w:hyperlink>
      <w:r w:rsidRPr="00951FD1">
        <w:rPr>
          <w:rFonts w:asciiTheme="minorHAnsi" w:hAnsiTheme="minorHAnsi" w:cs="Vijaya"/>
          <w:sz w:val="18"/>
          <w:szCs w:val="18"/>
        </w:rPr>
        <w:t xml:space="preserve">. </w:t>
      </w:r>
      <w:r w:rsidRPr="00951FD1">
        <w:rPr>
          <w:rFonts w:asciiTheme="minorHAnsi" w:hAnsiTheme="minorHAnsi" w:cs="Vijaya"/>
          <w:i/>
          <w:iCs/>
          <w:sz w:val="18"/>
          <w:szCs w:val="18"/>
          <w:lang w:val="en-GB"/>
        </w:rPr>
        <w:t>People matter, results count.</w:t>
      </w:r>
    </w:p>
    <w:p w14:paraId="0C2EAFA7" w14:textId="77777777" w:rsidR="00962BA8" w:rsidRPr="000E3F85" w:rsidRDefault="00962BA8" w:rsidP="000E3F85">
      <w:pPr>
        <w:jc w:val="both"/>
        <w:rPr>
          <w:rFonts w:asciiTheme="minorHAnsi" w:hAnsiTheme="minorHAnsi" w:cs="Vijaya"/>
          <w:b/>
          <w:sz w:val="18"/>
          <w:szCs w:val="18"/>
          <w:lang w:val="en-GB"/>
        </w:rPr>
      </w:pPr>
    </w:p>
    <w:p w14:paraId="76154559" w14:textId="77777777" w:rsidR="00A42177" w:rsidRPr="000E3F85" w:rsidRDefault="00A42177" w:rsidP="000E3F85">
      <w:pPr>
        <w:jc w:val="both"/>
        <w:rPr>
          <w:rFonts w:asciiTheme="minorHAnsi" w:hAnsiTheme="minorHAnsi" w:cs="Vijaya"/>
          <w:b/>
          <w:sz w:val="18"/>
          <w:szCs w:val="18"/>
          <w:lang w:val="en-GB"/>
        </w:rPr>
      </w:pPr>
      <w:r w:rsidRPr="000E3F85">
        <w:rPr>
          <w:rFonts w:asciiTheme="minorHAnsi" w:hAnsiTheme="minorHAnsi" w:cs="Vijaya"/>
          <w:b/>
          <w:sz w:val="18"/>
          <w:szCs w:val="18"/>
          <w:lang w:val="en-GB"/>
        </w:rPr>
        <w:t>About NelsonHall</w:t>
      </w:r>
    </w:p>
    <w:p w14:paraId="29126391" w14:textId="77777777" w:rsidR="00A42177" w:rsidRPr="000E3F85" w:rsidRDefault="00A42177" w:rsidP="000E3F85">
      <w:pPr>
        <w:jc w:val="both"/>
        <w:rPr>
          <w:rFonts w:asciiTheme="minorHAnsi" w:hAnsiTheme="minorHAnsi" w:cs="Vijaya"/>
          <w:sz w:val="18"/>
          <w:szCs w:val="18"/>
          <w:lang w:val="en-GB"/>
        </w:rPr>
      </w:pPr>
      <w:r w:rsidRPr="000E3F85">
        <w:rPr>
          <w:rFonts w:asciiTheme="minorHAnsi" w:hAnsiTheme="minorHAnsi" w:cs="Vijaya"/>
          <w:sz w:val="18"/>
          <w:szCs w:val="18"/>
          <w:lang w:val="en-GB"/>
        </w:rPr>
        <w:t>NelsonHall is the leading global analyst firm dedicated to helping organizations understand the 'art of the possible' in IT and business services. With analysts in the U.S., U.K., and Continental Europe, NelsonHall provides buy-side organizations with detailed, critical information on markets and vendors (including NEAT assessments) that helps them make fast and highly informed sourcing decisions. And for vendors, NelsonHall provides deep knowledge of market dynamics and user requirements to help them hone their go-t</w:t>
      </w:r>
      <w:r w:rsidR="007C5F03" w:rsidRPr="000E3F85">
        <w:rPr>
          <w:rFonts w:asciiTheme="minorHAnsi" w:hAnsiTheme="minorHAnsi" w:cs="Vijaya"/>
          <w:sz w:val="18"/>
          <w:szCs w:val="18"/>
          <w:lang w:val="en-GB"/>
        </w:rPr>
        <w:t xml:space="preserve">o-market strategies. </w:t>
      </w:r>
      <w:proofErr w:type="spellStart"/>
      <w:r w:rsidR="007C5F03" w:rsidRPr="000E3F85">
        <w:rPr>
          <w:rFonts w:asciiTheme="minorHAnsi" w:hAnsiTheme="minorHAnsi" w:cs="Vijaya"/>
          <w:sz w:val="18"/>
          <w:szCs w:val="18"/>
          <w:lang w:val="en-GB"/>
        </w:rPr>
        <w:t>NelsonHall</w:t>
      </w:r>
      <w:r w:rsidRPr="000E3F85">
        <w:rPr>
          <w:rFonts w:asciiTheme="minorHAnsi" w:hAnsiTheme="minorHAnsi" w:cs="Vijaya"/>
          <w:sz w:val="18"/>
          <w:szCs w:val="18"/>
          <w:lang w:val="en-GB"/>
        </w:rPr>
        <w:t>’s</w:t>
      </w:r>
      <w:proofErr w:type="spellEnd"/>
      <w:r w:rsidRPr="000E3F85">
        <w:rPr>
          <w:rFonts w:asciiTheme="minorHAnsi" w:hAnsiTheme="minorHAnsi" w:cs="Vijaya"/>
          <w:sz w:val="18"/>
          <w:szCs w:val="18"/>
          <w:lang w:val="en-GB"/>
        </w:rPr>
        <w:t xml:space="preserve"> research is based on rigorous, all-original research, and is widely respected for the quality, depth, and insight of its analysis.</w:t>
      </w:r>
    </w:p>
    <w:p w14:paraId="41826B72" w14:textId="77777777" w:rsidR="00E403EE" w:rsidRPr="000E3F85" w:rsidRDefault="00E403EE" w:rsidP="000E3F85">
      <w:pPr>
        <w:autoSpaceDE w:val="0"/>
        <w:autoSpaceDN w:val="0"/>
        <w:adjustRightInd w:val="0"/>
        <w:spacing w:line="312" w:lineRule="auto"/>
        <w:jc w:val="both"/>
        <w:rPr>
          <w:rFonts w:asciiTheme="minorHAnsi" w:hAnsiTheme="minorHAnsi" w:cs="Ubuntu-Light"/>
          <w:color w:val="000000"/>
          <w:sz w:val="18"/>
          <w:szCs w:val="18"/>
        </w:rPr>
      </w:pPr>
    </w:p>
    <w:p w14:paraId="4360CFFA" w14:textId="77777777" w:rsidR="00E403EE" w:rsidRPr="000E3F85" w:rsidRDefault="00E403EE" w:rsidP="000E3F85">
      <w:pPr>
        <w:spacing w:line="312" w:lineRule="auto"/>
        <w:jc w:val="both"/>
        <w:rPr>
          <w:rFonts w:asciiTheme="minorHAnsi" w:hAnsiTheme="minorHAnsi"/>
          <w:sz w:val="18"/>
          <w:szCs w:val="18"/>
        </w:rPr>
      </w:pPr>
    </w:p>
    <w:p w14:paraId="44EEFE65" w14:textId="77777777" w:rsidR="006B52BA" w:rsidRPr="000E3F85" w:rsidRDefault="006B52BA" w:rsidP="000E3F85">
      <w:pPr>
        <w:spacing w:line="312" w:lineRule="auto"/>
        <w:jc w:val="both"/>
        <w:rPr>
          <w:rFonts w:asciiTheme="minorHAnsi" w:hAnsiTheme="minorHAnsi"/>
          <w:sz w:val="18"/>
          <w:szCs w:val="18"/>
        </w:rPr>
      </w:pPr>
    </w:p>
    <w:sectPr w:rsidR="006B52BA" w:rsidRPr="000E3F85" w:rsidSect="0090794D">
      <w:headerReference w:type="default" r:id="rId16"/>
      <w:footerReference w:type="default" r:id="rId17"/>
      <w:headerReference w:type="first" r:id="rId18"/>
      <w:footerReference w:type="first" r:id="rId19"/>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3AB1" w14:textId="77777777" w:rsidR="00BE3AFE" w:rsidRDefault="00BE3AFE">
      <w:r>
        <w:separator/>
      </w:r>
    </w:p>
  </w:endnote>
  <w:endnote w:type="continuationSeparator" w:id="0">
    <w:p w14:paraId="22878AEA" w14:textId="77777777" w:rsidR="00BE3AFE" w:rsidRDefault="00BE3AFE">
      <w:r>
        <w:continuationSeparator/>
      </w:r>
    </w:p>
  </w:endnote>
  <w:endnote w:type="continuationNotice" w:id="1">
    <w:p w14:paraId="7CE02AA5" w14:textId="77777777" w:rsidR="00BE3AFE" w:rsidRDefault="00BE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jaya">
    <w:panose1 w:val="020B0604020202020204"/>
    <w:charset w:val="00"/>
    <w:family w:val="roman"/>
    <w:pitch w:val="variable"/>
    <w:sig w:usb0="00100003" w:usb1="00000000" w:usb2="00000000" w:usb3="00000000" w:csb0="00000001" w:csb1="00000000"/>
  </w:font>
  <w:font w:name="Ubuntu-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7F2A" w14:textId="77777777" w:rsidR="00BE3AFE" w:rsidRPr="0090794D" w:rsidRDefault="00BE3AFE" w:rsidP="007176BE">
    <w:pPr>
      <w:pStyle w:val="Footer"/>
      <w:rPr>
        <w:rFonts w:ascii="Verdana" w:hAnsi="Verdana"/>
        <w:i/>
        <w:sz w:val="16"/>
      </w:rPr>
    </w:pPr>
    <w:r>
      <w:rPr>
        <w:rFonts w:ascii="Verdana" w:hAnsi="Verdana"/>
        <w:i/>
        <w:sz w:val="16"/>
      </w:rPr>
      <w:t>Capgemini News Alert</w:t>
    </w:r>
  </w:p>
  <w:p w14:paraId="08CD6300" w14:textId="77777777" w:rsidR="00BE3AFE" w:rsidRPr="004C41BC" w:rsidRDefault="00BE3AFE" w:rsidP="004C41BC">
    <w:pPr>
      <w:pStyle w:val="Pieddepag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924D" w14:textId="77777777" w:rsidR="00BE3AFE" w:rsidRPr="0090794D" w:rsidRDefault="00BE3AFE">
    <w:pPr>
      <w:pStyle w:val="Footer"/>
      <w:rPr>
        <w:rFonts w:ascii="Verdana" w:hAnsi="Verdana"/>
        <w:i/>
        <w:sz w:val="16"/>
      </w:rPr>
    </w:pPr>
    <w:r>
      <w:rPr>
        <w:rFonts w:ascii="Verdana" w:hAnsi="Verdana"/>
        <w:i/>
        <w:sz w:val="16"/>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1FC2" w14:textId="77777777" w:rsidR="00BE3AFE" w:rsidRDefault="00BE3AFE">
      <w:r>
        <w:separator/>
      </w:r>
    </w:p>
  </w:footnote>
  <w:footnote w:type="continuationSeparator" w:id="0">
    <w:p w14:paraId="275D55CF" w14:textId="77777777" w:rsidR="00BE3AFE" w:rsidRDefault="00BE3AFE">
      <w:r>
        <w:continuationSeparator/>
      </w:r>
    </w:p>
  </w:footnote>
  <w:footnote w:type="continuationNotice" w:id="1">
    <w:p w14:paraId="7F50ED24" w14:textId="77777777" w:rsidR="00BE3AFE" w:rsidRDefault="00BE3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C45F" w14:textId="77777777" w:rsidR="00BE3AFE" w:rsidRDefault="00BE3AFE" w:rsidP="00452FF5">
    <w:pPr>
      <w:pStyle w:val="Header"/>
      <w:jc w:val="right"/>
    </w:pPr>
    <w:r>
      <w:rPr>
        <w:noProof/>
      </w:rPr>
      <w:drawing>
        <wp:inline distT="0" distB="0" distL="0" distR="0" wp14:anchorId="0410CF6B" wp14:editId="13F1EB27">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DBFE" w14:textId="77777777" w:rsidR="00BE3AFE" w:rsidRDefault="00BE3AFE" w:rsidP="0090794D">
    <w:pPr>
      <w:pStyle w:val="Header"/>
    </w:pPr>
    <w:r>
      <w:rPr>
        <w:noProof/>
      </w:rPr>
      <w:drawing>
        <wp:inline distT="0" distB="0" distL="0" distR="0" wp14:anchorId="42D7023F" wp14:editId="4D7E04E0">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77AF78A9" w14:textId="77777777" w:rsidR="00BE3AFE" w:rsidRPr="0090794D" w:rsidRDefault="00BE3AFE"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883633"/>
    <w:multiLevelType w:val="hybridMultilevel"/>
    <w:tmpl w:val="320971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27B71E"/>
    <w:multiLevelType w:val="hybridMultilevel"/>
    <w:tmpl w:val="D7BA0D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D0A60"/>
    <w:multiLevelType w:val="hybridMultilevel"/>
    <w:tmpl w:val="55FEDD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B432E9"/>
    <w:multiLevelType w:val="hybridMultilevel"/>
    <w:tmpl w:val="11C302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852758"/>
    <w:multiLevelType w:val="hybridMultilevel"/>
    <w:tmpl w:val="9DD44C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03130C"/>
    <w:multiLevelType w:val="hybridMultilevel"/>
    <w:tmpl w:val="1ED539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647D38"/>
    <w:multiLevelType w:val="hybridMultilevel"/>
    <w:tmpl w:val="968266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7248F9"/>
    <w:multiLevelType w:val="hybridMultilevel"/>
    <w:tmpl w:val="C2E830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CC3B13"/>
    <w:multiLevelType w:val="hybridMultilevel"/>
    <w:tmpl w:val="334E9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E119A7"/>
    <w:multiLevelType w:val="hybridMultilevel"/>
    <w:tmpl w:val="33AE69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0F99075"/>
    <w:multiLevelType w:val="hybridMultilevel"/>
    <w:tmpl w:val="73E764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0A6A62"/>
    <w:multiLevelType w:val="hybridMultilevel"/>
    <w:tmpl w:val="FE5EF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5AF2E2"/>
    <w:multiLevelType w:val="hybridMultilevel"/>
    <w:tmpl w:val="50E04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53C6BF"/>
    <w:multiLevelType w:val="hybridMultilevel"/>
    <w:tmpl w:val="275124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B979B2"/>
    <w:multiLevelType w:val="hybridMultilevel"/>
    <w:tmpl w:val="CB73C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156647A"/>
    <w:multiLevelType w:val="hybridMultilevel"/>
    <w:tmpl w:val="9728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F51C1"/>
    <w:multiLevelType w:val="hybridMultilevel"/>
    <w:tmpl w:val="76AB8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B9505AC"/>
    <w:multiLevelType w:val="hybridMultilevel"/>
    <w:tmpl w:val="AE4C2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C13BCF"/>
    <w:multiLevelType w:val="hybridMultilevel"/>
    <w:tmpl w:val="B25E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D3D0B"/>
    <w:multiLevelType w:val="hybridMultilevel"/>
    <w:tmpl w:val="8150F6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0"/>
  </w:num>
  <w:num w:numId="3">
    <w:abstractNumId w:val="10"/>
  </w:num>
  <w:num w:numId="4">
    <w:abstractNumId w:val="6"/>
  </w:num>
  <w:num w:numId="5">
    <w:abstractNumId w:val="4"/>
  </w:num>
  <w:num w:numId="6">
    <w:abstractNumId w:val="1"/>
  </w:num>
  <w:num w:numId="7">
    <w:abstractNumId w:val="7"/>
  </w:num>
  <w:num w:numId="8">
    <w:abstractNumId w:val="12"/>
  </w:num>
  <w:num w:numId="9">
    <w:abstractNumId w:val="17"/>
  </w:num>
  <w:num w:numId="10">
    <w:abstractNumId w:val="20"/>
  </w:num>
  <w:num w:numId="11">
    <w:abstractNumId w:val="16"/>
  </w:num>
  <w:num w:numId="12">
    <w:abstractNumId w:val="5"/>
  </w:num>
  <w:num w:numId="13">
    <w:abstractNumId w:val="19"/>
  </w:num>
  <w:num w:numId="14">
    <w:abstractNumId w:val="15"/>
  </w:num>
  <w:num w:numId="15">
    <w:abstractNumId w:val="3"/>
  </w:num>
  <w:num w:numId="16">
    <w:abstractNumId w:val="9"/>
  </w:num>
  <w:num w:numId="17">
    <w:abstractNumId w:val="14"/>
  </w:num>
  <w:num w:numId="18">
    <w:abstractNumId w:val="18"/>
  </w:num>
  <w:num w:numId="19">
    <w:abstractNumId w:val="8"/>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208A"/>
    <w:rsid w:val="00010EA7"/>
    <w:rsid w:val="00012A3F"/>
    <w:rsid w:val="00014CA4"/>
    <w:rsid w:val="0001794D"/>
    <w:rsid w:val="00023525"/>
    <w:rsid w:val="00025EB0"/>
    <w:rsid w:val="00035644"/>
    <w:rsid w:val="00037EF2"/>
    <w:rsid w:val="00056019"/>
    <w:rsid w:val="00067407"/>
    <w:rsid w:val="000713EB"/>
    <w:rsid w:val="0009189C"/>
    <w:rsid w:val="000A1F79"/>
    <w:rsid w:val="000A6C0C"/>
    <w:rsid w:val="000B467C"/>
    <w:rsid w:val="000B47B2"/>
    <w:rsid w:val="000D2A4A"/>
    <w:rsid w:val="000E3F85"/>
    <w:rsid w:val="001079F6"/>
    <w:rsid w:val="00112203"/>
    <w:rsid w:val="00115EA6"/>
    <w:rsid w:val="00127A33"/>
    <w:rsid w:val="00140EE9"/>
    <w:rsid w:val="00161279"/>
    <w:rsid w:val="001633E2"/>
    <w:rsid w:val="001657EC"/>
    <w:rsid w:val="001A05E3"/>
    <w:rsid w:val="001A5942"/>
    <w:rsid w:val="001A7FC7"/>
    <w:rsid w:val="001B0856"/>
    <w:rsid w:val="001B7D99"/>
    <w:rsid w:val="001C40C1"/>
    <w:rsid w:val="001E043E"/>
    <w:rsid w:val="001E63F0"/>
    <w:rsid w:val="001F5FB6"/>
    <w:rsid w:val="001F77E4"/>
    <w:rsid w:val="002079B0"/>
    <w:rsid w:val="0021223C"/>
    <w:rsid w:val="002176AF"/>
    <w:rsid w:val="00224737"/>
    <w:rsid w:val="002268C8"/>
    <w:rsid w:val="00236886"/>
    <w:rsid w:val="0024514A"/>
    <w:rsid w:val="00270C0C"/>
    <w:rsid w:val="00272076"/>
    <w:rsid w:val="002828A1"/>
    <w:rsid w:val="00283078"/>
    <w:rsid w:val="00284B18"/>
    <w:rsid w:val="002A0DD8"/>
    <w:rsid w:val="002A3A91"/>
    <w:rsid w:val="002B0A0E"/>
    <w:rsid w:val="002B3202"/>
    <w:rsid w:val="002D057F"/>
    <w:rsid w:val="002D50F3"/>
    <w:rsid w:val="002E1639"/>
    <w:rsid w:val="002E20A4"/>
    <w:rsid w:val="002E5E8D"/>
    <w:rsid w:val="002F297A"/>
    <w:rsid w:val="002F35F1"/>
    <w:rsid w:val="003010A6"/>
    <w:rsid w:val="00303457"/>
    <w:rsid w:val="003433A7"/>
    <w:rsid w:val="00351B90"/>
    <w:rsid w:val="00362EBA"/>
    <w:rsid w:val="00363357"/>
    <w:rsid w:val="0036781C"/>
    <w:rsid w:val="00374C62"/>
    <w:rsid w:val="003915EB"/>
    <w:rsid w:val="00396EF1"/>
    <w:rsid w:val="003B44A8"/>
    <w:rsid w:val="003B4E83"/>
    <w:rsid w:val="003D4D56"/>
    <w:rsid w:val="003E379F"/>
    <w:rsid w:val="0040146C"/>
    <w:rsid w:val="0041762D"/>
    <w:rsid w:val="00443573"/>
    <w:rsid w:val="0044674C"/>
    <w:rsid w:val="00452D88"/>
    <w:rsid w:val="00452FF5"/>
    <w:rsid w:val="00464BBE"/>
    <w:rsid w:val="00473C41"/>
    <w:rsid w:val="0047442D"/>
    <w:rsid w:val="00484E14"/>
    <w:rsid w:val="004851AD"/>
    <w:rsid w:val="004851BB"/>
    <w:rsid w:val="004977D2"/>
    <w:rsid w:val="004B187B"/>
    <w:rsid w:val="004C41BC"/>
    <w:rsid w:val="004E0333"/>
    <w:rsid w:val="004F7179"/>
    <w:rsid w:val="005050DE"/>
    <w:rsid w:val="005073E6"/>
    <w:rsid w:val="00507C6D"/>
    <w:rsid w:val="00510237"/>
    <w:rsid w:val="00513975"/>
    <w:rsid w:val="0053003F"/>
    <w:rsid w:val="005467DA"/>
    <w:rsid w:val="0054680A"/>
    <w:rsid w:val="00563D53"/>
    <w:rsid w:val="0057264D"/>
    <w:rsid w:val="005765D7"/>
    <w:rsid w:val="0059593A"/>
    <w:rsid w:val="005959D4"/>
    <w:rsid w:val="005A4864"/>
    <w:rsid w:val="005E6AA6"/>
    <w:rsid w:val="005E6DE7"/>
    <w:rsid w:val="005E6F49"/>
    <w:rsid w:val="005E71D6"/>
    <w:rsid w:val="005F6B2B"/>
    <w:rsid w:val="005F79C6"/>
    <w:rsid w:val="00604140"/>
    <w:rsid w:val="006236D2"/>
    <w:rsid w:val="00624A11"/>
    <w:rsid w:val="00626D0A"/>
    <w:rsid w:val="00645C43"/>
    <w:rsid w:val="0065186F"/>
    <w:rsid w:val="006613EE"/>
    <w:rsid w:val="00670345"/>
    <w:rsid w:val="006738A3"/>
    <w:rsid w:val="0067660C"/>
    <w:rsid w:val="006843C5"/>
    <w:rsid w:val="006A1B69"/>
    <w:rsid w:val="006B42D6"/>
    <w:rsid w:val="006B52BA"/>
    <w:rsid w:val="006C2EF2"/>
    <w:rsid w:val="006D2D63"/>
    <w:rsid w:val="006E0458"/>
    <w:rsid w:val="006E1F3D"/>
    <w:rsid w:val="006E28FF"/>
    <w:rsid w:val="006F0F7C"/>
    <w:rsid w:val="006F5B86"/>
    <w:rsid w:val="007001C5"/>
    <w:rsid w:val="0070629F"/>
    <w:rsid w:val="007176BE"/>
    <w:rsid w:val="00754DA0"/>
    <w:rsid w:val="0075736F"/>
    <w:rsid w:val="00762835"/>
    <w:rsid w:val="00765071"/>
    <w:rsid w:val="0077382A"/>
    <w:rsid w:val="00785612"/>
    <w:rsid w:val="00794F73"/>
    <w:rsid w:val="00795CF8"/>
    <w:rsid w:val="007B1A23"/>
    <w:rsid w:val="007B3A15"/>
    <w:rsid w:val="007B7E8A"/>
    <w:rsid w:val="007C5127"/>
    <w:rsid w:val="007C5F03"/>
    <w:rsid w:val="007D0304"/>
    <w:rsid w:val="007D7D2A"/>
    <w:rsid w:val="007E01F3"/>
    <w:rsid w:val="007E19BC"/>
    <w:rsid w:val="007E60EF"/>
    <w:rsid w:val="007F73C4"/>
    <w:rsid w:val="00800833"/>
    <w:rsid w:val="00806D1F"/>
    <w:rsid w:val="00816C65"/>
    <w:rsid w:val="00816E1A"/>
    <w:rsid w:val="00823ECD"/>
    <w:rsid w:val="00825D8E"/>
    <w:rsid w:val="00826B0F"/>
    <w:rsid w:val="00830DC3"/>
    <w:rsid w:val="00831468"/>
    <w:rsid w:val="00832B02"/>
    <w:rsid w:val="0083456A"/>
    <w:rsid w:val="0083733F"/>
    <w:rsid w:val="00842E62"/>
    <w:rsid w:val="00846043"/>
    <w:rsid w:val="00853244"/>
    <w:rsid w:val="00855AA1"/>
    <w:rsid w:val="00881881"/>
    <w:rsid w:val="0088508F"/>
    <w:rsid w:val="0088565E"/>
    <w:rsid w:val="00891C41"/>
    <w:rsid w:val="008A6E51"/>
    <w:rsid w:val="008B1640"/>
    <w:rsid w:val="008C549D"/>
    <w:rsid w:val="008E13C0"/>
    <w:rsid w:val="008E1D15"/>
    <w:rsid w:val="008F4B2A"/>
    <w:rsid w:val="009022F8"/>
    <w:rsid w:val="0090586C"/>
    <w:rsid w:val="0090687A"/>
    <w:rsid w:val="009075CD"/>
    <w:rsid w:val="0090794D"/>
    <w:rsid w:val="009112D9"/>
    <w:rsid w:val="0091725F"/>
    <w:rsid w:val="00934760"/>
    <w:rsid w:val="0093785F"/>
    <w:rsid w:val="00946FA2"/>
    <w:rsid w:val="00962BA8"/>
    <w:rsid w:val="00973558"/>
    <w:rsid w:val="00991214"/>
    <w:rsid w:val="00996384"/>
    <w:rsid w:val="00996742"/>
    <w:rsid w:val="009B111E"/>
    <w:rsid w:val="009B5DB6"/>
    <w:rsid w:val="009B7252"/>
    <w:rsid w:val="009B79D2"/>
    <w:rsid w:val="009C28BA"/>
    <w:rsid w:val="009C4001"/>
    <w:rsid w:val="009C711F"/>
    <w:rsid w:val="009D7C98"/>
    <w:rsid w:val="009E16FF"/>
    <w:rsid w:val="00A02C99"/>
    <w:rsid w:val="00A03C0C"/>
    <w:rsid w:val="00A11E26"/>
    <w:rsid w:val="00A15149"/>
    <w:rsid w:val="00A22400"/>
    <w:rsid w:val="00A22A42"/>
    <w:rsid w:val="00A2399C"/>
    <w:rsid w:val="00A32961"/>
    <w:rsid w:val="00A352E0"/>
    <w:rsid w:val="00A35EF1"/>
    <w:rsid w:val="00A42177"/>
    <w:rsid w:val="00A55385"/>
    <w:rsid w:val="00A97724"/>
    <w:rsid w:val="00A97FF8"/>
    <w:rsid w:val="00AC463A"/>
    <w:rsid w:val="00AE41B5"/>
    <w:rsid w:val="00AF1350"/>
    <w:rsid w:val="00B30478"/>
    <w:rsid w:val="00B319AB"/>
    <w:rsid w:val="00B435DE"/>
    <w:rsid w:val="00B4521F"/>
    <w:rsid w:val="00B53F22"/>
    <w:rsid w:val="00B54826"/>
    <w:rsid w:val="00B67EE3"/>
    <w:rsid w:val="00B774DC"/>
    <w:rsid w:val="00B804C1"/>
    <w:rsid w:val="00B8233F"/>
    <w:rsid w:val="00B82ECA"/>
    <w:rsid w:val="00BA5917"/>
    <w:rsid w:val="00BA67D9"/>
    <w:rsid w:val="00BB07C2"/>
    <w:rsid w:val="00BB1F70"/>
    <w:rsid w:val="00BB2BE7"/>
    <w:rsid w:val="00BB58B6"/>
    <w:rsid w:val="00BC0C86"/>
    <w:rsid w:val="00BC4478"/>
    <w:rsid w:val="00BD0173"/>
    <w:rsid w:val="00BE1D08"/>
    <w:rsid w:val="00BE3AFC"/>
    <w:rsid w:val="00BE3AFE"/>
    <w:rsid w:val="00BE5F70"/>
    <w:rsid w:val="00BF5383"/>
    <w:rsid w:val="00BF741E"/>
    <w:rsid w:val="00C00396"/>
    <w:rsid w:val="00C05C7E"/>
    <w:rsid w:val="00C20598"/>
    <w:rsid w:val="00C20B79"/>
    <w:rsid w:val="00C230A2"/>
    <w:rsid w:val="00C3011D"/>
    <w:rsid w:val="00C3109F"/>
    <w:rsid w:val="00C63758"/>
    <w:rsid w:val="00C75008"/>
    <w:rsid w:val="00C83486"/>
    <w:rsid w:val="00C936C6"/>
    <w:rsid w:val="00C949F1"/>
    <w:rsid w:val="00C95058"/>
    <w:rsid w:val="00C9597B"/>
    <w:rsid w:val="00CA1678"/>
    <w:rsid w:val="00CA5497"/>
    <w:rsid w:val="00CA7A1D"/>
    <w:rsid w:val="00CB3A06"/>
    <w:rsid w:val="00CC1B04"/>
    <w:rsid w:val="00CC30B5"/>
    <w:rsid w:val="00CD1844"/>
    <w:rsid w:val="00CE2343"/>
    <w:rsid w:val="00CE2EE3"/>
    <w:rsid w:val="00CE30AA"/>
    <w:rsid w:val="00CE36AB"/>
    <w:rsid w:val="00CE4974"/>
    <w:rsid w:val="00D04A43"/>
    <w:rsid w:val="00D2279E"/>
    <w:rsid w:val="00D30463"/>
    <w:rsid w:val="00D36995"/>
    <w:rsid w:val="00D36CB4"/>
    <w:rsid w:val="00D52D7B"/>
    <w:rsid w:val="00D53410"/>
    <w:rsid w:val="00D53F51"/>
    <w:rsid w:val="00D647FA"/>
    <w:rsid w:val="00D779C4"/>
    <w:rsid w:val="00D812FA"/>
    <w:rsid w:val="00D81BC8"/>
    <w:rsid w:val="00D83C66"/>
    <w:rsid w:val="00D84351"/>
    <w:rsid w:val="00D85989"/>
    <w:rsid w:val="00DA0915"/>
    <w:rsid w:val="00DA791B"/>
    <w:rsid w:val="00DB3F90"/>
    <w:rsid w:val="00DC0A92"/>
    <w:rsid w:val="00DD58B6"/>
    <w:rsid w:val="00DE2A02"/>
    <w:rsid w:val="00DE4C8C"/>
    <w:rsid w:val="00DF36E7"/>
    <w:rsid w:val="00DF413F"/>
    <w:rsid w:val="00E00C9A"/>
    <w:rsid w:val="00E12C25"/>
    <w:rsid w:val="00E26250"/>
    <w:rsid w:val="00E3557D"/>
    <w:rsid w:val="00E403EE"/>
    <w:rsid w:val="00E43062"/>
    <w:rsid w:val="00E44075"/>
    <w:rsid w:val="00E4622D"/>
    <w:rsid w:val="00E5612D"/>
    <w:rsid w:val="00E603AA"/>
    <w:rsid w:val="00E6123D"/>
    <w:rsid w:val="00E6625A"/>
    <w:rsid w:val="00EB17F0"/>
    <w:rsid w:val="00EB2AFC"/>
    <w:rsid w:val="00EB4DFE"/>
    <w:rsid w:val="00EC3FB3"/>
    <w:rsid w:val="00EC5675"/>
    <w:rsid w:val="00ED6AF5"/>
    <w:rsid w:val="00EE051B"/>
    <w:rsid w:val="00EE0844"/>
    <w:rsid w:val="00EE4A31"/>
    <w:rsid w:val="00EF4940"/>
    <w:rsid w:val="00F10991"/>
    <w:rsid w:val="00F12072"/>
    <w:rsid w:val="00F121CC"/>
    <w:rsid w:val="00F14481"/>
    <w:rsid w:val="00F41B49"/>
    <w:rsid w:val="00F6700E"/>
    <w:rsid w:val="00F71543"/>
    <w:rsid w:val="00F8174C"/>
    <w:rsid w:val="00FA006F"/>
    <w:rsid w:val="00FA0CD3"/>
    <w:rsid w:val="00FA641E"/>
    <w:rsid w:val="00FA6F5E"/>
    <w:rsid w:val="00FB6526"/>
    <w:rsid w:val="00FC6092"/>
    <w:rsid w:val="00FD2B22"/>
    <w:rsid w:val="00FE7BC4"/>
    <w:rsid w:val="00FF6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FDDD0E"/>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1">
    <w:name w:val="heading 1"/>
    <w:basedOn w:val="Normal"/>
    <w:next w:val="Normal"/>
    <w:link w:val="Heading1Char"/>
    <w:qFormat/>
    <w:rsid w:val="00D52D7B"/>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uiPriority w:val="99"/>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semiHidden/>
    <w:unhideWhenUsed/>
    <w:rsid w:val="00E403EE"/>
    <w:rPr>
      <w:sz w:val="16"/>
      <w:szCs w:val="16"/>
    </w:rPr>
  </w:style>
  <w:style w:type="paragraph" w:styleId="CommentText">
    <w:name w:val="annotation text"/>
    <w:basedOn w:val="Normal"/>
    <w:link w:val="CommentTextChar"/>
    <w:semiHidden/>
    <w:unhideWhenUsed/>
    <w:rsid w:val="00E403EE"/>
  </w:style>
  <w:style w:type="character" w:customStyle="1" w:styleId="CommentTextChar">
    <w:name w:val="Comment Text Char"/>
    <w:basedOn w:val="DefaultParagraphFont"/>
    <w:link w:val="CommentText"/>
    <w:semiHidden/>
    <w:rsid w:val="00E403EE"/>
  </w:style>
  <w:style w:type="paragraph" w:styleId="CommentSubject">
    <w:name w:val="annotation subject"/>
    <w:basedOn w:val="CommentText"/>
    <w:next w:val="CommentText"/>
    <w:link w:val="CommentSubjectChar"/>
    <w:semiHidden/>
    <w:unhideWhenUsed/>
    <w:rsid w:val="00DE2A02"/>
    <w:rPr>
      <w:b/>
      <w:bCs/>
    </w:rPr>
  </w:style>
  <w:style w:type="character" w:customStyle="1" w:styleId="CommentSubjectChar">
    <w:name w:val="Comment Subject Char"/>
    <w:basedOn w:val="CommentTextChar"/>
    <w:link w:val="CommentSubject"/>
    <w:semiHidden/>
    <w:rsid w:val="00DE2A02"/>
    <w:rPr>
      <w:b/>
      <w:bCs/>
    </w:rPr>
  </w:style>
  <w:style w:type="character" w:customStyle="1" w:styleId="UnresolvedMention1">
    <w:name w:val="Unresolved Mention1"/>
    <w:basedOn w:val="DefaultParagraphFont"/>
    <w:uiPriority w:val="99"/>
    <w:semiHidden/>
    <w:unhideWhenUsed/>
    <w:rsid w:val="00CE36AB"/>
    <w:rPr>
      <w:color w:val="605E5C"/>
      <w:shd w:val="clear" w:color="auto" w:fill="E1DFDD"/>
    </w:rPr>
  </w:style>
  <w:style w:type="paragraph" w:customStyle="1" w:styleId="PressContactDetails">
    <w:name w:val="Press Contact Details"/>
    <w:basedOn w:val="Normal"/>
    <w:qFormat/>
    <w:rsid w:val="00035644"/>
    <w:pPr>
      <w:spacing w:line="280" w:lineRule="exact"/>
      <w:ind w:right="14"/>
      <w:jc w:val="right"/>
    </w:pPr>
    <w:rPr>
      <w:rFonts w:asciiTheme="minorHAnsi" w:eastAsiaTheme="minorHAnsi" w:hAnsiTheme="minorHAnsi" w:cstheme="minorBidi"/>
      <w:szCs w:val="22"/>
    </w:rPr>
  </w:style>
  <w:style w:type="paragraph" w:customStyle="1" w:styleId="Default">
    <w:name w:val="Default"/>
    <w:rsid w:val="00025E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34760"/>
    <w:pPr>
      <w:ind w:left="720"/>
      <w:contextualSpacing/>
    </w:pPr>
  </w:style>
  <w:style w:type="character" w:customStyle="1" w:styleId="Heading1Char">
    <w:name w:val="Heading 1 Char"/>
    <w:basedOn w:val="DefaultParagraphFont"/>
    <w:link w:val="Heading1"/>
    <w:rsid w:val="00D52D7B"/>
    <w:rPr>
      <w:rFonts w:asciiTheme="majorHAnsi" w:eastAsiaTheme="majorEastAsia" w:hAnsiTheme="majorHAnsi" w:cstheme="majorBidi"/>
      <w:color w:val="005381" w:themeColor="accent1" w:themeShade="BF"/>
      <w:sz w:val="32"/>
      <w:szCs w:val="32"/>
    </w:rPr>
  </w:style>
  <w:style w:type="character" w:styleId="UnresolvedMention">
    <w:name w:val="Unresolved Mention"/>
    <w:basedOn w:val="DefaultParagraphFont"/>
    <w:uiPriority w:val="99"/>
    <w:semiHidden/>
    <w:unhideWhenUsed/>
    <w:rsid w:val="00B6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202787221">
      <w:bodyDiv w:val="1"/>
      <w:marLeft w:val="0"/>
      <w:marRight w:val="0"/>
      <w:marTop w:val="0"/>
      <w:marBottom w:val="0"/>
      <w:divBdr>
        <w:top w:val="none" w:sz="0" w:space="0" w:color="auto"/>
        <w:left w:val="none" w:sz="0" w:space="0" w:color="auto"/>
        <w:bottom w:val="none" w:sz="0" w:space="0" w:color="auto"/>
        <w:right w:val="none" w:sz="0" w:space="0" w:color="auto"/>
      </w:divBdr>
    </w:div>
    <w:div w:id="228614172">
      <w:bodyDiv w:val="1"/>
      <w:marLeft w:val="0"/>
      <w:marRight w:val="0"/>
      <w:marTop w:val="0"/>
      <w:marBottom w:val="0"/>
      <w:divBdr>
        <w:top w:val="none" w:sz="0" w:space="0" w:color="auto"/>
        <w:left w:val="none" w:sz="0" w:space="0" w:color="auto"/>
        <w:bottom w:val="none" w:sz="0" w:space="0" w:color="auto"/>
        <w:right w:val="none" w:sz="0" w:space="0" w:color="auto"/>
      </w:divBdr>
    </w:div>
    <w:div w:id="333265749">
      <w:bodyDiv w:val="1"/>
      <w:marLeft w:val="0"/>
      <w:marRight w:val="0"/>
      <w:marTop w:val="0"/>
      <w:marBottom w:val="0"/>
      <w:divBdr>
        <w:top w:val="none" w:sz="0" w:space="0" w:color="auto"/>
        <w:left w:val="none" w:sz="0" w:space="0" w:color="auto"/>
        <w:bottom w:val="none" w:sz="0" w:space="0" w:color="auto"/>
        <w:right w:val="none" w:sz="0" w:space="0" w:color="auto"/>
      </w:divBdr>
    </w:div>
    <w:div w:id="602884753">
      <w:bodyDiv w:val="1"/>
      <w:marLeft w:val="0"/>
      <w:marRight w:val="0"/>
      <w:marTop w:val="0"/>
      <w:marBottom w:val="0"/>
      <w:divBdr>
        <w:top w:val="none" w:sz="0" w:space="0" w:color="auto"/>
        <w:left w:val="none" w:sz="0" w:space="0" w:color="auto"/>
        <w:bottom w:val="none" w:sz="0" w:space="0" w:color="auto"/>
        <w:right w:val="none" w:sz="0" w:space="0" w:color="auto"/>
      </w:divBdr>
    </w:div>
    <w:div w:id="712267885">
      <w:bodyDiv w:val="1"/>
      <w:marLeft w:val="0"/>
      <w:marRight w:val="0"/>
      <w:marTop w:val="0"/>
      <w:marBottom w:val="0"/>
      <w:divBdr>
        <w:top w:val="none" w:sz="0" w:space="0" w:color="auto"/>
        <w:left w:val="none" w:sz="0" w:space="0" w:color="auto"/>
        <w:bottom w:val="none" w:sz="0" w:space="0" w:color="auto"/>
        <w:right w:val="none" w:sz="0" w:space="0" w:color="auto"/>
      </w:divBdr>
    </w:div>
    <w:div w:id="947008417">
      <w:bodyDiv w:val="1"/>
      <w:marLeft w:val="0"/>
      <w:marRight w:val="0"/>
      <w:marTop w:val="0"/>
      <w:marBottom w:val="0"/>
      <w:divBdr>
        <w:top w:val="none" w:sz="0" w:space="0" w:color="auto"/>
        <w:left w:val="none" w:sz="0" w:space="0" w:color="auto"/>
        <w:bottom w:val="none" w:sz="0" w:space="0" w:color="auto"/>
        <w:right w:val="none" w:sz="0" w:space="0" w:color="auto"/>
      </w:divBdr>
    </w:div>
    <w:div w:id="1270309495">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402098847">
      <w:bodyDiv w:val="1"/>
      <w:marLeft w:val="0"/>
      <w:marRight w:val="0"/>
      <w:marTop w:val="0"/>
      <w:marBottom w:val="0"/>
      <w:divBdr>
        <w:top w:val="none" w:sz="0" w:space="0" w:color="auto"/>
        <w:left w:val="none" w:sz="0" w:space="0" w:color="auto"/>
        <w:bottom w:val="none" w:sz="0" w:space="0" w:color="auto"/>
        <w:right w:val="none" w:sz="0" w:space="0" w:color="auto"/>
      </w:divBdr>
    </w:div>
    <w:div w:id="1523859990">
      <w:bodyDiv w:val="1"/>
      <w:marLeft w:val="0"/>
      <w:marRight w:val="0"/>
      <w:marTop w:val="0"/>
      <w:marBottom w:val="0"/>
      <w:divBdr>
        <w:top w:val="none" w:sz="0" w:space="0" w:color="auto"/>
        <w:left w:val="none" w:sz="0" w:space="0" w:color="auto"/>
        <w:bottom w:val="none" w:sz="0" w:space="0" w:color="auto"/>
        <w:right w:val="none" w:sz="0" w:space="0" w:color="auto"/>
      </w:divBdr>
    </w:div>
    <w:div w:id="1573345791">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884750238">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ce.lievre@capgemini.com" TargetMode="External"/><Relationship Id="rId13" Type="http://schemas.openxmlformats.org/officeDocument/2006/relationships/hyperlink" Target="https://www.capgemini.com/service/technology-operations/infrastructure-services/connected-employ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pgemini.com/service/technology-operations/infrastructure-services/connected-off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gemini.com/service/technology-operations/infrastructure-services/connected-workspace/" TargetMode="External"/><Relationship Id="rId5" Type="http://schemas.openxmlformats.org/officeDocument/2006/relationships/webSettings" Target="webSettings.xml"/><Relationship Id="rId15" Type="http://schemas.openxmlformats.org/officeDocument/2006/relationships/hyperlink" Target="http://www.capgemini.com/" TargetMode="External"/><Relationship Id="rId10" Type="http://schemas.openxmlformats.org/officeDocument/2006/relationships/hyperlink" Target="https://www.capgemini.com/service/technology-operations/infrastructure-services/connected-employee-experien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apgemini.com" TargetMode="External"/><Relationship Id="rId14" Type="http://schemas.openxmlformats.org/officeDocument/2006/relationships/hyperlink" Target="https://www.capgemini.com/resources/capgemini-named-a-leader-by-nelsonhall-for-advanced-digital-workplace-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14FA-6330-46A5-906D-C167DB86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5433</Characters>
  <Application>Microsoft Office Word</Application>
  <DocSecurity>4</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6200</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Groeneveld, Romy</cp:lastModifiedBy>
  <cp:revision>2</cp:revision>
  <cp:lastPrinted>2018-06-28T10:28:00Z</cp:lastPrinted>
  <dcterms:created xsi:type="dcterms:W3CDTF">2019-04-03T15:58:00Z</dcterms:created>
  <dcterms:modified xsi:type="dcterms:W3CDTF">2019-04-03T15:58:00Z</dcterms:modified>
</cp:coreProperties>
</file>