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E41D" w14:textId="77777777" w:rsidR="00127E01" w:rsidRDefault="00127E01" w:rsidP="00946FA2">
      <w:pPr>
        <w:autoSpaceDE w:val="0"/>
        <w:autoSpaceDN w:val="0"/>
        <w:adjustRightInd w:val="0"/>
        <w:jc w:val="right"/>
        <w:rPr>
          <w:rFonts w:asciiTheme="majorHAnsi" w:hAnsiTheme="majorHAnsi" w:cstheme="majorHAnsi"/>
          <w:b/>
          <w:sz w:val="18"/>
          <w:szCs w:val="18"/>
          <w:lang w:val="de-CH"/>
        </w:rPr>
      </w:pPr>
    </w:p>
    <w:p w14:paraId="22FC673B" w14:textId="77777777" w:rsidR="005C5F3E" w:rsidRDefault="005C5F3E" w:rsidP="00946FA2">
      <w:pPr>
        <w:autoSpaceDE w:val="0"/>
        <w:autoSpaceDN w:val="0"/>
        <w:adjustRightInd w:val="0"/>
        <w:jc w:val="right"/>
        <w:rPr>
          <w:rFonts w:asciiTheme="majorHAnsi" w:hAnsiTheme="majorHAnsi" w:cstheme="majorHAnsi"/>
          <w:b/>
          <w:sz w:val="18"/>
          <w:szCs w:val="18"/>
          <w:lang w:val="de-CH"/>
        </w:rPr>
      </w:pPr>
    </w:p>
    <w:p w14:paraId="16FB38F8" w14:textId="69314A4D" w:rsidR="00846043" w:rsidRPr="00146E7F" w:rsidRDefault="00592D73" w:rsidP="00946FA2">
      <w:pPr>
        <w:autoSpaceDE w:val="0"/>
        <w:autoSpaceDN w:val="0"/>
        <w:adjustRightInd w:val="0"/>
        <w:jc w:val="right"/>
        <w:rPr>
          <w:rFonts w:asciiTheme="majorHAnsi" w:hAnsiTheme="majorHAnsi" w:cstheme="majorHAnsi"/>
          <w:b/>
          <w:sz w:val="18"/>
          <w:szCs w:val="18"/>
          <w:lang w:val="de-CH"/>
        </w:rPr>
      </w:pPr>
      <w:bookmarkStart w:id="0" w:name="_GoBack"/>
      <w:bookmarkEnd w:id="0"/>
      <w:r>
        <w:rPr>
          <w:rFonts w:asciiTheme="majorHAnsi" w:hAnsiTheme="majorHAnsi" w:cstheme="majorHAnsi"/>
          <w:b/>
          <w:sz w:val="18"/>
          <w:szCs w:val="18"/>
          <w:lang w:val="de-CH"/>
        </w:rPr>
        <w:t>Presse</w:t>
      </w:r>
      <w:r w:rsidR="00E63D8A" w:rsidRPr="00146E7F">
        <w:rPr>
          <w:rFonts w:asciiTheme="majorHAnsi" w:hAnsiTheme="majorHAnsi" w:cstheme="majorHAnsi"/>
          <w:b/>
          <w:sz w:val="18"/>
          <w:szCs w:val="18"/>
          <w:lang w:val="de-CH"/>
        </w:rPr>
        <w:t>kontakt:</w:t>
      </w:r>
    </w:p>
    <w:p w14:paraId="61B05297" w14:textId="2BDA3EB7" w:rsidR="00127E01" w:rsidRDefault="00127E01" w:rsidP="00127E01">
      <w:pPr>
        <w:pStyle w:val="BodyText2"/>
        <w:jc w:val="right"/>
        <w:rPr>
          <w:rFonts w:asciiTheme="majorHAnsi" w:hAnsiTheme="majorHAnsi" w:cstheme="majorHAnsi"/>
          <w:b w:val="0"/>
          <w:i/>
          <w:sz w:val="18"/>
          <w:szCs w:val="18"/>
          <w:lang w:val="de-DE"/>
        </w:rPr>
      </w:pPr>
      <w:r>
        <w:rPr>
          <w:rFonts w:asciiTheme="majorHAnsi" w:hAnsiTheme="majorHAnsi" w:cstheme="majorHAnsi"/>
          <w:b w:val="0"/>
          <w:i/>
          <w:sz w:val="18"/>
          <w:szCs w:val="18"/>
          <w:lang w:val="de-DE"/>
        </w:rPr>
        <w:t>Daniel Hardt</w:t>
      </w:r>
    </w:p>
    <w:p w14:paraId="6EA4B9BC" w14:textId="27481817" w:rsidR="00DF3632" w:rsidRPr="002F7FAC" w:rsidRDefault="00DF3632" w:rsidP="00127E01">
      <w:pPr>
        <w:pStyle w:val="BodyText2"/>
        <w:jc w:val="right"/>
        <w:rPr>
          <w:rFonts w:asciiTheme="majorHAnsi" w:hAnsiTheme="majorHAnsi" w:cstheme="majorHAnsi"/>
          <w:b w:val="0"/>
          <w:i/>
          <w:sz w:val="18"/>
          <w:szCs w:val="18"/>
          <w:lang w:val="de-DE"/>
        </w:rPr>
      </w:pPr>
      <w:r>
        <w:rPr>
          <w:rFonts w:asciiTheme="majorHAnsi" w:hAnsiTheme="majorHAnsi" w:cstheme="majorHAnsi"/>
          <w:b w:val="0"/>
          <w:i/>
          <w:sz w:val="18"/>
          <w:szCs w:val="18"/>
          <w:lang w:val="de-DE"/>
        </w:rPr>
        <w:t>(i.V. Katharina Wilhelm)</w:t>
      </w:r>
    </w:p>
    <w:p w14:paraId="445D47D7" w14:textId="77777777" w:rsidR="00127E01" w:rsidRPr="002F7FAC" w:rsidRDefault="00127E01" w:rsidP="00127E01">
      <w:pPr>
        <w:pStyle w:val="BodyText2"/>
        <w:jc w:val="right"/>
        <w:rPr>
          <w:rFonts w:asciiTheme="majorHAnsi" w:hAnsiTheme="majorHAnsi" w:cstheme="majorHAnsi"/>
          <w:b w:val="0"/>
          <w:i/>
          <w:sz w:val="18"/>
          <w:szCs w:val="18"/>
          <w:lang w:val="de-DE"/>
        </w:rPr>
      </w:pPr>
      <w:r w:rsidRPr="002F7FAC">
        <w:rPr>
          <w:rFonts w:asciiTheme="majorHAnsi" w:hAnsiTheme="majorHAnsi" w:cstheme="majorHAnsi"/>
          <w:b w:val="0"/>
          <w:i/>
          <w:sz w:val="18"/>
          <w:szCs w:val="18"/>
          <w:lang w:val="de-DE"/>
        </w:rPr>
        <w:t>Tel.:</w:t>
      </w:r>
      <w:r>
        <w:rPr>
          <w:rFonts w:asciiTheme="majorHAnsi" w:hAnsiTheme="majorHAnsi" w:cstheme="majorHAnsi"/>
          <w:b w:val="0"/>
          <w:i/>
          <w:sz w:val="18"/>
          <w:szCs w:val="18"/>
          <w:lang w:val="de-DE"/>
        </w:rPr>
        <w:t xml:space="preserve"> +49 89 38338-2873</w:t>
      </w:r>
    </w:p>
    <w:p w14:paraId="4999ECE7" w14:textId="77777777" w:rsidR="00127E01" w:rsidRDefault="00127E01" w:rsidP="00127E01">
      <w:pPr>
        <w:pStyle w:val="BodyText2"/>
        <w:jc w:val="right"/>
        <w:rPr>
          <w:rFonts w:asciiTheme="majorHAnsi" w:hAnsiTheme="majorHAnsi" w:cstheme="majorHAnsi"/>
          <w:b w:val="0"/>
          <w:i/>
          <w:sz w:val="18"/>
          <w:szCs w:val="18"/>
          <w:lang w:val="de-DE"/>
        </w:rPr>
      </w:pPr>
      <w:r w:rsidRPr="00E63D8A">
        <w:rPr>
          <w:rFonts w:asciiTheme="majorHAnsi" w:hAnsiTheme="majorHAnsi" w:cstheme="majorHAnsi"/>
          <w:b w:val="0"/>
          <w:i/>
          <w:sz w:val="18"/>
          <w:szCs w:val="18"/>
          <w:lang w:val="de-DE"/>
        </w:rPr>
        <w:t xml:space="preserve">E-Mail: </w:t>
      </w:r>
      <w:hyperlink r:id="rId12" w:history="1">
        <w:r w:rsidRPr="00256426">
          <w:rPr>
            <w:rStyle w:val="Hyperlink"/>
            <w:rFonts w:asciiTheme="majorHAnsi" w:hAnsiTheme="majorHAnsi" w:cstheme="majorHAnsi"/>
            <w:b w:val="0"/>
            <w:i/>
            <w:sz w:val="18"/>
            <w:szCs w:val="18"/>
            <w:lang w:val="de-DE"/>
          </w:rPr>
          <w:t>daniel.hardt@capgemini.com</w:t>
        </w:r>
      </w:hyperlink>
    </w:p>
    <w:p w14:paraId="3122460A" w14:textId="77777777" w:rsidR="00127E01" w:rsidRDefault="00127E01" w:rsidP="00127E01">
      <w:pPr>
        <w:pStyle w:val="BodyText2"/>
        <w:jc w:val="right"/>
        <w:rPr>
          <w:rFonts w:asciiTheme="majorHAnsi" w:hAnsiTheme="majorHAnsi" w:cstheme="majorHAnsi"/>
          <w:b w:val="0"/>
          <w:i/>
          <w:sz w:val="18"/>
          <w:szCs w:val="18"/>
          <w:lang w:val="de-DE"/>
        </w:rPr>
      </w:pPr>
      <w:hyperlink r:id="rId13" w:history="1">
        <w:r w:rsidRPr="00FE1893">
          <w:rPr>
            <w:rStyle w:val="Hyperlink"/>
            <w:rFonts w:asciiTheme="majorHAnsi" w:hAnsiTheme="majorHAnsi" w:cstheme="majorHAnsi"/>
            <w:b w:val="0"/>
            <w:i/>
            <w:sz w:val="18"/>
            <w:szCs w:val="18"/>
            <w:lang w:val="de-DE"/>
          </w:rPr>
          <w:t>www.twitter.com/CapgeminiDE</w:t>
        </w:r>
      </w:hyperlink>
    </w:p>
    <w:p w14:paraId="0C4E5A0C" w14:textId="77777777" w:rsidR="00E63D8A" w:rsidRPr="00C741DD" w:rsidRDefault="00E63D8A" w:rsidP="00E63D8A">
      <w:pPr>
        <w:pStyle w:val="BodyText2"/>
        <w:jc w:val="right"/>
        <w:rPr>
          <w:rFonts w:asciiTheme="majorHAnsi" w:hAnsiTheme="majorHAnsi" w:cstheme="majorHAnsi"/>
          <w:b w:val="0"/>
          <w:i/>
          <w:sz w:val="18"/>
          <w:szCs w:val="18"/>
          <w:lang w:val="de-DE"/>
        </w:rPr>
      </w:pPr>
    </w:p>
    <w:p w14:paraId="23D68860" w14:textId="77777777" w:rsidR="00592D73" w:rsidRPr="005330FD" w:rsidRDefault="00592D73" w:rsidP="00592D73">
      <w:pPr>
        <w:rPr>
          <w:rFonts w:asciiTheme="majorHAnsi" w:hAnsiTheme="majorHAnsi" w:cstheme="majorHAnsi"/>
          <w:b/>
          <w:sz w:val="22"/>
          <w:szCs w:val="28"/>
          <w:lang w:val="de-DE"/>
        </w:rPr>
      </w:pPr>
    </w:p>
    <w:p w14:paraId="06883DB8" w14:textId="01B6B547" w:rsidR="008E54F2" w:rsidRPr="002F56C5" w:rsidRDefault="00686E21" w:rsidP="00592D73">
      <w:pPr>
        <w:spacing w:line="276" w:lineRule="auto"/>
        <w:jc w:val="center"/>
        <w:rPr>
          <w:rFonts w:asciiTheme="majorHAnsi" w:hAnsiTheme="majorHAnsi" w:cstheme="majorHAnsi"/>
          <w:b/>
          <w:sz w:val="22"/>
          <w:szCs w:val="24"/>
          <w:lang w:val="de-DE"/>
        </w:rPr>
      </w:pPr>
      <w:r>
        <w:rPr>
          <w:rFonts w:asciiTheme="majorHAnsi" w:hAnsiTheme="majorHAnsi" w:cstheme="majorHAnsi"/>
          <w:b/>
          <w:sz w:val="22"/>
          <w:szCs w:val="24"/>
          <w:lang w:val="de-DE"/>
        </w:rPr>
        <w:t>Studie: Kontinuierliche</w:t>
      </w:r>
      <w:r w:rsidR="00127E01">
        <w:rPr>
          <w:rFonts w:asciiTheme="majorHAnsi" w:hAnsiTheme="majorHAnsi" w:cstheme="majorHAnsi"/>
          <w:b/>
          <w:sz w:val="22"/>
          <w:szCs w:val="24"/>
          <w:lang w:val="de-DE"/>
        </w:rPr>
        <w:t xml:space="preserve"> Software-</w:t>
      </w:r>
      <w:r w:rsidR="008E54F2" w:rsidRPr="008E54F2">
        <w:rPr>
          <w:rFonts w:asciiTheme="majorHAnsi" w:hAnsiTheme="majorHAnsi" w:cstheme="majorHAnsi"/>
          <w:b/>
          <w:sz w:val="22"/>
          <w:szCs w:val="24"/>
          <w:lang w:val="de-DE"/>
        </w:rPr>
        <w:t xml:space="preserve">Tests </w:t>
      </w:r>
      <w:r>
        <w:rPr>
          <w:rFonts w:asciiTheme="majorHAnsi" w:hAnsiTheme="majorHAnsi" w:cstheme="majorHAnsi"/>
          <w:b/>
          <w:sz w:val="22"/>
          <w:szCs w:val="24"/>
          <w:lang w:val="de-DE"/>
        </w:rPr>
        <w:t xml:space="preserve">gehören </w:t>
      </w:r>
      <w:r w:rsidR="009472E5">
        <w:rPr>
          <w:rFonts w:asciiTheme="majorHAnsi" w:hAnsiTheme="majorHAnsi" w:cstheme="majorHAnsi"/>
          <w:b/>
          <w:sz w:val="22"/>
          <w:szCs w:val="24"/>
          <w:lang w:val="de-DE"/>
        </w:rPr>
        <w:t>zur</w:t>
      </w:r>
      <w:r w:rsidR="00127E01">
        <w:rPr>
          <w:rFonts w:asciiTheme="majorHAnsi" w:hAnsiTheme="majorHAnsi" w:cstheme="majorHAnsi"/>
          <w:b/>
          <w:sz w:val="22"/>
          <w:szCs w:val="24"/>
          <w:lang w:val="de-DE"/>
        </w:rPr>
        <w:t xml:space="preserve"> </w:t>
      </w:r>
      <w:r w:rsidR="008E54F2" w:rsidRPr="008E54F2">
        <w:rPr>
          <w:rFonts w:asciiTheme="majorHAnsi" w:hAnsiTheme="majorHAnsi" w:cstheme="majorHAnsi"/>
          <w:b/>
          <w:sz w:val="22"/>
          <w:szCs w:val="24"/>
          <w:lang w:val="de-DE"/>
        </w:rPr>
        <w:t>agile</w:t>
      </w:r>
      <w:r w:rsidR="009472E5">
        <w:rPr>
          <w:rFonts w:asciiTheme="majorHAnsi" w:hAnsiTheme="majorHAnsi" w:cstheme="majorHAnsi"/>
          <w:b/>
          <w:sz w:val="22"/>
          <w:szCs w:val="24"/>
          <w:lang w:val="de-DE"/>
        </w:rPr>
        <w:t>n</w:t>
      </w:r>
      <w:r w:rsidR="008E54F2" w:rsidRPr="008E54F2">
        <w:rPr>
          <w:rFonts w:asciiTheme="majorHAnsi" w:hAnsiTheme="majorHAnsi" w:cstheme="majorHAnsi"/>
          <w:b/>
          <w:sz w:val="22"/>
          <w:szCs w:val="24"/>
          <w:lang w:val="de-DE"/>
        </w:rPr>
        <w:t xml:space="preserve"> Entwicklung</w:t>
      </w:r>
      <w:r w:rsidR="00127E01">
        <w:rPr>
          <w:rFonts w:asciiTheme="majorHAnsi" w:hAnsiTheme="majorHAnsi" w:cstheme="majorHAnsi"/>
          <w:b/>
          <w:sz w:val="22"/>
          <w:szCs w:val="24"/>
          <w:lang w:val="de-DE"/>
        </w:rPr>
        <w:t xml:space="preserve"> </w:t>
      </w:r>
    </w:p>
    <w:p w14:paraId="258BD0BE" w14:textId="2CD4E940" w:rsidR="00592D73" w:rsidRPr="005330FD" w:rsidRDefault="00244F1B" w:rsidP="00592D73">
      <w:pPr>
        <w:pStyle w:val="Heading3"/>
        <w:spacing w:line="276" w:lineRule="auto"/>
        <w:jc w:val="center"/>
        <w:rPr>
          <w:rFonts w:asciiTheme="majorHAnsi" w:hAnsiTheme="majorHAnsi" w:cstheme="majorHAnsi"/>
          <w:i/>
          <w:sz w:val="18"/>
          <w:lang w:val="de-DE"/>
        </w:rPr>
      </w:pPr>
      <w:r>
        <w:rPr>
          <w:rFonts w:asciiTheme="majorHAnsi" w:hAnsiTheme="majorHAnsi" w:cstheme="majorHAnsi"/>
          <w:i/>
          <w:sz w:val="18"/>
          <w:lang w:val="de-DE"/>
        </w:rPr>
        <w:t xml:space="preserve">Unternehmen im Spagat zwischen </w:t>
      </w:r>
      <w:r w:rsidR="00047763">
        <w:rPr>
          <w:rFonts w:asciiTheme="majorHAnsi" w:hAnsiTheme="majorHAnsi" w:cstheme="majorHAnsi"/>
          <w:i/>
          <w:sz w:val="18"/>
          <w:lang w:val="de-DE"/>
        </w:rPr>
        <w:t>Geschwindigkeit</w:t>
      </w:r>
      <w:r>
        <w:rPr>
          <w:rFonts w:asciiTheme="majorHAnsi" w:hAnsiTheme="majorHAnsi" w:cstheme="majorHAnsi"/>
          <w:i/>
          <w:sz w:val="18"/>
          <w:lang w:val="de-DE"/>
        </w:rPr>
        <w:t xml:space="preserve"> und </w:t>
      </w:r>
      <w:r w:rsidR="00047763">
        <w:rPr>
          <w:rFonts w:asciiTheme="majorHAnsi" w:hAnsiTheme="majorHAnsi" w:cstheme="majorHAnsi"/>
          <w:i/>
          <w:sz w:val="18"/>
          <w:lang w:val="de-DE"/>
        </w:rPr>
        <w:t>Kundenzufriedenheit</w:t>
      </w:r>
    </w:p>
    <w:p w14:paraId="7FD3DED0" w14:textId="77777777" w:rsidR="00592D73" w:rsidRPr="005330FD" w:rsidRDefault="00592D73" w:rsidP="00592D73">
      <w:pPr>
        <w:spacing w:line="276" w:lineRule="auto"/>
        <w:jc w:val="both"/>
        <w:rPr>
          <w:rFonts w:asciiTheme="majorHAnsi" w:hAnsiTheme="majorHAnsi" w:cstheme="majorHAnsi"/>
          <w:b/>
          <w:sz w:val="18"/>
          <w:lang w:val="de-DE"/>
        </w:rPr>
      </w:pPr>
    </w:p>
    <w:p w14:paraId="7E17D0F0" w14:textId="77777777" w:rsidR="00592D73" w:rsidRPr="005330FD" w:rsidRDefault="00592D73" w:rsidP="00592D73">
      <w:pPr>
        <w:spacing w:line="360" w:lineRule="auto"/>
        <w:jc w:val="both"/>
        <w:rPr>
          <w:rFonts w:asciiTheme="majorHAnsi" w:hAnsiTheme="majorHAnsi" w:cstheme="majorHAnsi"/>
          <w:b/>
          <w:sz w:val="18"/>
          <w:lang w:val="de-DE"/>
        </w:rPr>
      </w:pPr>
    </w:p>
    <w:p w14:paraId="77B4C35D" w14:textId="6444AC4C" w:rsidR="008E54F2" w:rsidRPr="008E54F2" w:rsidRDefault="008E54F2" w:rsidP="008E54F2">
      <w:pPr>
        <w:spacing w:line="360" w:lineRule="auto"/>
        <w:jc w:val="both"/>
        <w:rPr>
          <w:rFonts w:asciiTheme="majorHAnsi" w:hAnsiTheme="majorHAnsi" w:cstheme="majorHAnsi"/>
          <w:b/>
          <w:sz w:val="18"/>
          <w:lang w:val="de-DE"/>
        </w:rPr>
      </w:pPr>
      <w:r w:rsidRPr="008E54F2">
        <w:rPr>
          <w:rFonts w:asciiTheme="majorHAnsi" w:hAnsiTheme="majorHAnsi" w:cstheme="majorHAnsi"/>
          <w:b/>
          <w:sz w:val="18"/>
          <w:lang w:val="de-DE"/>
        </w:rPr>
        <w:t xml:space="preserve">Berlin, </w:t>
      </w:r>
      <w:r w:rsidR="00127E01">
        <w:rPr>
          <w:rFonts w:asciiTheme="majorHAnsi" w:hAnsiTheme="majorHAnsi" w:cstheme="majorHAnsi"/>
          <w:b/>
          <w:sz w:val="18"/>
          <w:lang w:val="de-DE"/>
        </w:rPr>
        <w:t>31</w:t>
      </w:r>
      <w:r w:rsidRPr="008E54F2">
        <w:rPr>
          <w:rFonts w:asciiTheme="majorHAnsi" w:hAnsiTheme="majorHAnsi" w:cstheme="majorHAnsi"/>
          <w:b/>
          <w:sz w:val="18"/>
          <w:lang w:val="de-DE"/>
        </w:rPr>
        <w:t xml:space="preserve">. März 2020 - Unternehmen müssen die Umstellung auf umfassende kontinuierliche Tests </w:t>
      </w:r>
      <w:r w:rsidR="00A346BF">
        <w:rPr>
          <w:rFonts w:asciiTheme="majorHAnsi" w:hAnsiTheme="majorHAnsi" w:cstheme="majorHAnsi"/>
          <w:b/>
          <w:sz w:val="18"/>
          <w:lang w:val="de-DE"/>
        </w:rPr>
        <w:t xml:space="preserve">in der </w:t>
      </w:r>
      <w:r w:rsidR="00B739BF">
        <w:rPr>
          <w:rFonts w:asciiTheme="majorHAnsi" w:hAnsiTheme="majorHAnsi" w:cstheme="majorHAnsi"/>
          <w:b/>
          <w:sz w:val="18"/>
          <w:lang w:val="de-DE"/>
        </w:rPr>
        <w:t xml:space="preserve">agilen </w:t>
      </w:r>
      <w:r w:rsidR="00A346BF">
        <w:rPr>
          <w:rFonts w:asciiTheme="majorHAnsi" w:hAnsiTheme="majorHAnsi" w:cstheme="majorHAnsi"/>
          <w:b/>
          <w:sz w:val="18"/>
          <w:lang w:val="de-DE"/>
        </w:rPr>
        <w:t>Software</w:t>
      </w:r>
      <w:r w:rsidR="00DD24A6">
        <w:rPr>
          <w:rFonts w:asciiTheme="majorHAnsi" w:hAnsiTheme="majorHAnsi" w:cstheme="majorHAnsi"/>
          <w:b/>
          <w:sz w:val="18"/>
          <w:lang w:val="de-DE"/>
        </w:rPr>
        <w:t>-E</w:t>
      </w:r>
      <w:r w:rsidR="00A346BF">
        <w:rPr>
          <w:rFonts w:asciiTheme="majorHAnsi" w:hAnsiTheme="majorHAnsi" w:cstheme="majorHAnsi"/>
          <w:b/>
          <w:sz w:val="18"/>
          <w:lang w:val="de-DE"/>
        </w:rPr>
        <w:t xml:space="preserve">ntwicklung </w:t>
      </w:r>
      <w:r w:rsidRPr="008E54F2">
        <w:rPr>
          <w:rFonts w:asciiTheme="majorHAnsi" w:hAnsiTheme="majorHAnsi" w:cstheme="majorHAnsi"/>
          <w:b/>
          <w:sz w:val="18"/>
          <w:lang w:val="de-DE"/>
        </w:rPr>
        <w:t>beschleunigen, um wettbewerbsfähig zu bleiben. Dies geht aus eine</w:t>
      </w:r>
      <w:r w:rsidR="00686E21">
        <w:rPr>
          <w:rFonts w:asciiTheme="majorHAnsi" w:hAnsiTheme="majorHAnsi" w:cstheme="majorHAnsi"/>
          <w:b/>
          <w:sz w:val="18"/>
          <w:lang w:val="de-DE"/>
        </w:rPr>
        <w:t>r</w:t>
      </w:r>
      <w:r w:rsidRPr="008E54F2">
        <w:rPr>
          <w:rFonts w:asciiTheme="majorHAnsi" w:hAnsiTheme="majorHAnsi" w:cstheme="majorHAnsi"/>
          <w:b/>
          <w:sz w:val="18"/>
          <w:lang w:val="de-DE"/>
        </w:rPr>
        <w:t xml:space="preserve"> neuen </w:t>
      </w:r>
      <w:r w:rsidR="00686E21">
        <w:rPr>
          <w:rFonts w:asciiTheme="majorHAnsi" w:hAnsiTheme="majorHAnsi" w:cstheme="majorHAnsi"/>
          <w:b/>
          <w:sz w:val="18"/>
          <w:lang w:val="de-DE"/>
        </w:rPr>
        <w:t xml:space="preserve">Studie </w:t>
      </w:r>
      <w:r w:rsidRPr="008E54F2">
        <w:rPr>
          <w:rFonts w:asciiTheme="majorHAnsi" w:hAnsiTheme="majorHAnsi" w:cstheme="majorHAnsi"/>
          <w:b/>
          <w:sz w:val="18"/>
          <w:lang w:val="de-DE"/>
        </w:rPr>
        <w:t>hervor, d</w:t>
      </w:r>
      <w:r w:rsidR="00686E21">
        <w:rPr>
          <w:rFonts w:asciiTheme="majorHAnsi" w:hAnsiTheme="majorHAnsi" w:cstheme="majorHAnsi"/>
          <w:b/>
          <w:sz w:val="18"/>
          <w:lang w:val="de-DE"/>
        </w:rPr>
        <w:t>ie</w:t>
      </w:r>
      <w:r w:rsidRPr="008E54F2">
        <w:rPr>
          <w:rFonts w:asciiTheme="majorHAnsi" w:hAnsiTheme="majorHAnsi" w:cstheme="majorHAnsi"/>
          <w:b/>
          <w:sz w:val="18"/>
          <w:lang w:val="de-DE"/>
        </w:rPr>
        <w:t xml:space="preserve"> heute von </w:t>
      </w:r>
      <w:hyperlink r:id="rId14" w:history="1">
        <w:r w:rsidR="00127E01" w:rsidRPr="00127E01">
          <w:rPr>
            <w:rStyle w:val="Hyperlink"/>
            <w:rFonts w:asciiTheme="majorHAnsi" w:hAnsiTheme="majorHAnsi" w:cstheme="majorHAnsi"/>
            <w:b/>
            <w:sz w:val="18"/>
            <w:lang w:val="de-DE"/>
          </w:rPr>
          <w:t>Capgemini</w:t>
        </w:r>
      </w:hyperlink>
      <w:r w:rsidRPr="008E54F2">
        <w:rPr>
          <w:rFonts w:asciiTheme="majorHAnsi" w:hAnsiTheme="majorHAnsi" w:cstheme="majorHAnsi"/>
          <w:b/>
          <w:sz w:val="18"/>
          <w:lang w:val="de-DE"/>
        </w:rPr>
        <w:t xml:space="preserve"> und </w:t>
      </w:r>
      <w:hyperlink r:id="rId15" w:history="1">
        <w:proofErr w:type="spellStart"/>
        <w:r w:rsidRPr="00127E01">
          <w:rPr>
            <w:rStyle w:val="Hyperlink"/>
            <w:rFonts w:asciiTheme="majorHAnsi" w:hAnsiTheme="majorHAnsi" w:cstheme="majorHAnsi"/>
            <w:b/>
            <w:sz w:val="18"/>
            <w:lang w:val="de-DE"/>
          </w:rPr>
          <w:t>Sogeti</w:t>
        </w:r>
        <w:proofErr w:type="spellEnd"/>
      </w:hyperlink>
      <w:r w:rsidRPr="008E54F2">
        <w:rPr>
          <w:rFonts w:asciiTheme="majorHAnsi" w:hAnsiTheme="majorHAnsi" w:cstheme="majorHAnsi"/>
          <w:b/>
          <w:sz w:val="18"/>
          <w:lang w:val="de-DE"/>
        </w:rPr>
        <w:t xml:space="preserve"> in Zusammenarbeit mit </w:t>
      </w:r>
      <w:hyperlink r:id="rId16" w:history="1">
        <w:r w:rsidRPr="00127E01">
          <w:rPr>
            <w:rStyle w:val="Hyperlink"/>
            <w:rFonts w:asciiTheme="majorHAnsi" w:hAnsiTheme="majorHAnsi" w:cstheme="majorHAnsi"/>
            <w:b/>
            <w:sz w:val="18"/>
            <w:lang w:val="de-DE"/>
          </w:rPr>
          <w:t>Broadcom Inc.</w:t>
        </w:r>
      </w:hyperlink>
      <w:r w:rsidRPr="008E54F2">
        <w:rPr>
          <w:rFonts w:asciiTheme="majorHAnsi" w:hAnsiTheme="majorHAnsi" w:cstheme="majorHAnsi"/>
          <w:b/>
          <w:sz w:val="18"/>
          <w:lang w:val="de-DE"/>
        </w:rPr>
        <w:t xml:space="preserve"> veröffentlicht wurde.</w:t>
      </w:r>
    </w:p>
    <w:p w14:paraId="470C746A" w14:textId="77777777" w:rsidR="00592D73" w:rsidRPr="008E54F2" w:rsidRDefault="00592D73" w:rsidP="00592D73">
      <w:pPr>
        <w:spacing w:line="312" w:lineRule="auto"/>
        <w:jc w:val="both"/>
        <w:rPr>
          <w:rFonts w:ascii="Verdana" w:hAnsi="Verdana" w:cstheme="majorHAnsi"/>
          <w:sz w:val="18"/>
          <w:szCs w:val="18"/>
          <w:lang w:val="de-DE"/>
        </w:rPr>
      </w:pPr>
    </w:p>
    <w:p w14:paraId="0FAE2A2F" w14:textId="62D5256B" w:rsidR="00244F1B" w:rsidRPr="008E54F2" w:rsidRDefault="009E330E" w:rsidP="00244F1B">
      <w:pPr>
        <w:spacing w:line="312" w:lineRule="auto"/>
        <w:jc w:val="both"/>
        <w:rPr>
          <w:rFonts w:ascii="Verdana" w:hAnsi="Verdana" w:cstheme="majorHAnsi"/>
          <w:i/>
          <w:iCs/>
          <w:sz w:val="18"/>
          <w:szCs w:val="18"/>
          <w:lang w:val="de-DE"/>
        </w:rPr>
      </w:pPr>
      <w:r>
        <w:rPr>
          <w:rFonts w:ascii="Verdana" w:hAnsi="Verdana" w:cstheme="majorHAnsi"/>
          <w:i/>
          <w:iCs/>
          <w:sz w:val="18"/>
          <w:szCs w:val="18"/>
          <w:lang w:val="de-DE"/>
        </w:rPr>
        <w:t>„</w:t>
      </w:r>
      <w:r w:rsidR="00244F1B" w:rsidRPr="008E54F2">
        <w:rPr>
          <w:rFonts w:ascii="Verdana" w:hAnsi="Verdana" w:cstheme="majorHAnsi"/>
          <w:i/>
          <w:iCs/>
          <w:sz w:val="18"/>
          <w:szCs w:val="18"/>
          <w:lang w:val="de-DE"/>
        </w:rPr>
        <w:t>Kontinuierliche</w:t>
      </w:r>
      <w:r w:rsidR="00127E01">
        <w:rPr>
          <w:rFonts w:ascii="Verdana" w:hAnsi="Verdana" w:cstheme="majorHAnsi"/>
          <w:i/>
          <w:iCs/>
          <w:sz w:val="18"/>
          <w:szCs w:val="18"/>
          <w:lang w:val="de-DE"/>
        </w:rPr>
        <w:t xml:space="preserve"> Software-</w:t>
      </w:r>
      <w:r w:rsidR="00244F1B" w:rsidRPr="008E54F2">
        <w:rPr>
          <w:rFonts w:ascii="Verdana" w:hAnsi="Verdana" w:cstheme="majorHAnsi"/>
          <w:i/>
          <w:iCs/>
          <w:sz w:val="18"/>
          <w:szCs w:val="18"/>
          <w:lang w:val="de-DE"/>
        </w:rPr>
        <w:t>Tests sind ein entscheidend</w:t>
      </w:r>
      <w:r w:rsidR="00244F1B">
        <w:rPr>
          <w:rFonts w:ascii="Verdana" w:hAnsi="Verdana" w:cstheme="majorHAnsi"/>
          <w:i/>
          <w:iCs/>
          <w:sz w:val="18"/>
          <w:szCs w:val="18"/>
          <w:lang w:val="de-DE"/>
        </w:rPr>
        <w:t>er</w:t>
      </w:r>
      <w:r w:rsidR="00244F1B" w:rsidRPr="008E54F2">
        <w:rPr>
          <w:rFonts w:ascii="Verdana" w:hAnsi="Verdana" w:cstheme="majorHAnsi"/>
          <w:i/>
          <w:iCs/>
          <w:sz w:val="18"/>
          <w:szCs w:val="18"/>
          <w:lang w:val="de-DE"/>
        </w:rPr>
        <w:t xml:space="preserve"> Wettbewerbsvorteil in einem Umfeld, in dem Unternehmen </w:t>
      </w:r>
      <w:r w:rsidR="00244F1B">
        <w:rPr>
          <w:rFonts w:ascii="Verdana" w:hAnsi="Verdana" w:cstheme="majorHAnsi"/>
          <w:i/>
          <w:iCs/>
          <w:sz w:val="18"/>
          <w:szCs w:val="18"/>
          <w:lang w:val="de-DE"/>
        </w:rPr>
        <w:t xml:space="preserve">ihre </w:t>
      </w:r>
      <w:r w:rsidR="00244F1B" w:rsidRPr="008E54F2">
        <w:rPr>
          <w:rFonts w:ascii="Verdana" w:hAnsi="Verdana" w:cstheme="majorHAnsi"/>
          <w:i/>
          <w:iCs/>
          <w:sz w:val="18"/>
          <w:szCs w:val="18"/>
          <w:lang w:val="de-DE"/>
        </w:rPr>
        <w:t xml:space="preserve">Produkte immer schneller auf den Markt bringen </w:t>
      </w:r>
      <w:r w:rsidR="009472E5" w:rsidRPr="008E54F2">
        <w:rPr>
          <w:rFonts w:ascii="Verdana" w:hAnsi="Verdana" w:cstheme="majorHAnsi"/>
          <w:i/>
          <w:iCs/>
          <w:sz w:val="18"/>
          <w:szCs w:val="18"/>
          <w:lang w:val="de-DE"/>
        </w:rPr>
        <w:t>müssen,</w:t>
      </w:r>
      <w:r w:rsidR="00244F1B">
        <w:rPr>
          <w:rFonts w:ascii="Verdana" w:hAnsi="Verdana" w:cstheme="majorHAnsi"/>
          <w:i/>
          <w:iCs/>
          <w:sz w:val="18"/>
          <w:szCs w:val="18"/>
          <w:lang w:val="de-DE"/>
        </w:rPr>
        <w:t xml:space="preserve"> um</w:t>
      </w:r>
      <w:r w:rsidR="00244F1B" w:rsidRPr="008E54F2">
        <w:rPr>
          <w:rFonts w:ascii="Verdana" w:hAnsi="Verdana" w:cstheme="majorHAnsi"/>
          <w:i/>
          <w:iCs/>
          <w:sz w:val="18"/>
          <w:szCs w:val="18"/>
          <w:lang w:val="de-DE"/>
        </w:rPr>
        <w:t xml:space="preserve"> relevant </w:t>
      </w:r>
      <w:r w:rsidR="00244F1B">
        <w:rPr>
          <w:rFonts w:ascii="Verdana" w:hAnsi="Verdana" w:cstheme="majorHAnsi"/>
          <w:i/>
          <w:iCs/>
          <w:sz w:val="18"/>
          <w:szCs w:val="18"/>
          <w:lang w:val="de-DE"/>
        </w:rPr>
        <w:t xml:space="preserve">zu </w:t>
      </w:r>
      <w:r w:rsidR="00244F1B" w:rsidRPr="008E54F2">
        <w:rPr>
          <w:rFonts w:ascii="Verdana" w:hAnsi="Verdana" w:cstheme="majorHAnsi"/>
          <w:i/>
          <w:iCs/>
          <w:sz w:val="18"/>
          <w:szCs w:val="18"/>
          <w:lang w:val="de-DE"/>
        </w:rPr>
        <w:t xml:space="preserve">bleiben. </w:t>
      </w:r>
      <w:r>
        <w:rPr>
          <w:rFonts w:ascii="Verdana" w:hAnsi="Verdana" w:cstheme="majorHAnsi"/>
          <w:i/>
          <w:iCs/>
          <w:sz w:val="18"/>
          <w:szCs w:val="18"/>
          <w:lang w:val="de-DE"/>
        </w:rPr>
        <w:t>Wir empfehlen dafür, die</w:t>
      </w:r>
      <w:r w:rsidR="00244F1B" w:rsidRPr="008E54F2">
        <w:rPr>
          <w:rFonts w:ascii="Verdana" w:hAnsi="Verdana" w:cstheme="majorHAnsi"/>
          <w:i/>
          <w:iCs/>
          <w:sz w:val="18"/>
          <w:szCs w:val="18"/>
          <w:lang w:val="de-DE"/>
        </w:rPr>
        <w:t xml:space="preserve"> Investitionen in </w:t>
      </w:r>
      <w:r w:rsidR="00B739BF">
        <w:rPr>
          <w:rFonts w:ascii="Verdana" w:hAnsi="Verdana" w:cstheme="majorHAnsi"/>
          <w:i/>
          <w:iCs/>
          <w:sz w:val="18"/>
          <w:szCs w:val="18"/>
          <w:lang w:val="de-DE"/>
        </w:rPr>
        <w:t>Quality Engineering</w:t>
      </w:r>
      <w:r w:rsidR="00B739BF" w:rsidRPr="008E54F2">
        <w:rPr>
          <w:rFonts w:ascii="Verdana" w:hAnsi="Verdana" w:cstheme="majorHAnsi"/>
          <w:i/>
          <w:iCs/>
          <w:sz w:val="18"/>
          <w:szCs w:val="18"/>
          <w:lang w:val="de-DE"/>
        </w:rPr>
        <w:t xml:space="preserve"> </w:t>
      </w:r>
      <w:r w:rsidR="00244F1B" w:rsidRPr="008E54F2">
        <w:rPr>
          <w:rFonts w:ascii="Verdana" w:hAnsi="Verdana" w:cstheme="majorHAnsi"/>
          <w:i/>
          <w:iCs/>
          <w:sz w:val="18"/>
          <w:szCs w:val="18"/>
          <w:lang w:val="de-DE"/>
        </w:rPr>
        <w:t>und kontinuierliche</w:t>
      </w:r>
      <w:r w:rsidR="00B739BF">
        <w:rPr>
          <w:rFonts w:ascii="Verdana" w:hAnsi="Verdana" w:cstheme="majorHAnsi"/>
          <w:i/>
          <w:iCs/>
          <w:sz w:val="18"/>
          <w:szCs w:val="18"/>
          <w:lang w:val="de-DE"/>
        </w:rPr>
        <w:t>s</w:t>
      </w:r>
      <w:r w:rsidR="00244F1B" w:rsidRPr="008E54F2">
        <w:rPr>
          <w:rFonts w:ascii="Verdana" w:hAnsi="Verdana" w:cstheme="majorHAnsi"/>
          <w:i/>
          <w:iCs/>
          <w:sz w:val="18"/>
          <w:szCs w:val="18"/>
          <w:lang w:val="de-DE"/>
        </w:rPr>
        <w:t xml:space="preserve"> </w:t>
      </w:r>
      <w:r w:rsidR="00B739BF" w:rsidRPr="008E54F2">
        <w:rPr>
          <w:rFonts w:ascii="Verdana" w:hAnsi="Verdana" w:cstheme="majorHAnsi"/>
          <w:i/>
          <w:iCs/>
          <w:sz w:val="18"/>
          <w:szCs w:val="18"/>
          <w:lang w:val="de-DE"/>
        </w:rPr>
        <w:t>Test</w:t>
      </w:r>
      <w:r w:rsidR="00B739BF">
        <w:rPr>
          <w:rFonts w:ascii="Verdana" w:hAnsi="Verdana" w:cstheme="majorHAnsi"/>
          <w:i/>
          <w:iCs/>
          <w:sz w:val="18"/>
          <w:szCs w:val="18"/>
          <w:lang w:val="de-DE"/>
        </w:rPr>
        <w:t>en</w:t>
      </w:r>
      <w:r w:rsidR="00B739BF" w:rsidRPr="008E54F2">
        <w:rPr>
          <w:rFonts w:ascii="Verdana" w:hAnsi="Verdana" w:cstheme="majorHAnsi"/>
          <w:i/>
          <w:iCs/>
          <w:sz w:val="18"/>
          <w:szCs w:val="18"/>
          <w:lang w:val="de-DE"/>
        </w:rPr>
        <w:t xml:space="preserve"> </w:t>
      </w:r>
      <w:r w:rsidR="00244F1B">
        <w:rPr>
          <w:rFonts w:ascii="Verdana" w:hAnsi="Verdana" w:cstheme="majorHAnsi"/>
          <w:i/>
          <w:iCs/>
          <w:sz w:val="18"/>
          <w:szCs w:val="18"/>
          <w:lang w:val="de-DE"/>
        </w:rPr>
        <w:t>für Agile-</w:t>
      </w:r>
      <w:r w:rsidR="00244F1B" w:rsidRPr="008E54F2">
        <w:rPr>
          <w:rFonts w:ascii="Verdana" w:hAnsi="Verdana" w:cstheme="majorHAnsi"/>
          <w:i/>
          <w:iCs/>
          <w:sz w:val="18"/>
          <w:szCs w:val="18"/>
          <w:lang w:val="de-DE"/>
        </w:rPr>
        <w:t xml:space="preserve"> und DevOps-Teams</w:t>
      </w:r>
      <w:r>
        <w:rPr>
          <w:rFonts w:ascii="Verdana" w:hAnsi="Verdana" w:cstheme="majorHAnsi"/>
          <w:i/>
          <w:iCs/>
          <w:sz w:val="18"/>
          <w:szCs w:val="18"/>
          <w:lang w:val="de-DE"/>
        </w:rPr>
        <w:t xml:space="preserve"> zu</w:t>
      </w:r>
      <w:r w:rsidR="00244F1B" w:rsidRPr="008E54F2">
        <w:rPr>
          <w:rFonts w:ascii="Verdana" w:hAnsi="Verdana" w:cstheme="majorHAnsi"/>
          <w:i/>
          <w:iCs/>
          <w:sz w:val="18"/>
          <w:szCs w:val="18"/>
          <w:lang w:val="de-DE"/>
        </w:rPr>
        <w:t xml:space="preserve"> beschleunigen, um sicherzustellen, dass </w:t>
      </w:r>
      <w:r w:rsidR="00244F1B">
        <w:rPr>
          <w:rFonts w:ascii="Verdana" w:hAnsi="Verdana" w:cstheme="majorHAnsi"/>
          <w:i/>
          <w:iCs/>
          <w:sz w:val="18"/>
          <w:szCs w:val="18"/>
          <w:lang w:val="de-DE"/>
        </w:rPr>
        <w:t>Agile at Scale</w:t>
      </w:r>
      <w:r w:rsidR="00244F1B" w:rsidRPr="008E54F2">
        <w:rPr>
          <w:rFonts w:ascii="Verdana" w:hAnsi="Verdana" w:cstheme="majorHAnsi"/>
          <w:i/>
          <w:iCs/>
          <w:sz w:val="18"/>
          <w:szCs w:val="18"/>
          <w:lang w:val="de-DE"/>
        </w:rPr>
        <w:t xml:space="preserve"> nicht versagt", </w:t>
      </w:r>
      <w:r w:rsidR="00244F1B">
        <w:rPr>
          <w:rFonts w:ascii="Verdana" w:hAnsi="Verdana" w:cstheme="majorHAnsi"/>
          <w:i/>
          <w:iCs/>
          <w:sz w:val="18"/>
          <w:szCs w:val="18"/>
          <w:lang w:val="de-DE"/>
        </w:rPr>
        <w:t>so Sven Euteneuer, Portfolio-Verantwortlicher der Sogeti Deutschland</w:t>
      </w:r>
      <w:r w:rsidR="00244F1B" w:rsidRPr="008E54F2">
        <w:rPr>
          <w:rFonts w:ascii="Verdana" w:hAnsi="Verdana" w:cstheme="majorHAnsi"/>
          <w:i/>
          <w:iCs/>
          <w:sz w:val="18"/>
          <w:szCs w:val="18"/>
          <w:lang w:val="de-DE"/>
        </w:rPr>
        <w:t xml:space="preserve">. </w:t>
      </w:r>
      <w:r>
        <w:rPr>
          <w:rFonts w:ascii="Verdana" w:hAnsi="Verdana" w:cstheme="majorHAnsi"/>
          <w:i/>
          <w:iCs/>
          <w:sz w:val="18"/>
          <w:szCs w:val="18"/>
          <w:lang w:val="de-DE"/>
        </w:rPr>
        <w:t>„</w:t>
      </w:r>
      <w:r w:rsidR="00B739BF">
        <w:rPr>
          <w:rFonts w:ascii="Verdana" w:hAnsi="Verdana" w:cstheme="majorHAnsi"/>
          <w:i/>
          <w:iCs/>
          <w:sz w:val="18"/>
          <w:szCs w:val="18"/>
          <w:lang w:val="de-DE"/>
        </w:rPr>
        <w:t>Zu diesem Zweck</w:t>
      </w:r>
      <w:r w:rsidR="00244F1B">
        <w:rPr>
          <w:rFonts w:ascii="Verdana" w:hAnsi="Verdana" w:cstheme="majorHAnsi"/>
          <w:i/>
          <w:iCs/>
          <w:sz w:val="18"/>
          <w:szCs w:val="18"/>
          <w:lang w:val="de-DE"/>
        </w:rPr>
        <w:t xml:space="preserve"> sollten</w:t>
      </w:r>
      <w:r w:rsidR="00244F1B" w:rsidRPr="008E54F2">
        <w:rPr>
          <w:rFonts w:ascii="Verdana" w:hAnsi="Verdana" w:cstheme="majorHAnsi"/>
          <w:i/>
          <w:iCs/>
          <w:sz w:val="18"/>
          <w:szCs w:val="18"/>
          <w:lang w:val="de-DE"/>
        </w:rPr>
        <w:t xml:space="preserve"> </w:t>
      </w:r>
      <w:r>
        <w:rPr>
          <w:rFonts w:ascii="Verdana" w:hAnsi="Verdana" w:cstheme="majorHAnsi"/>
          <w:i/>
          <w:iCs/>
          <w:sz w:val="18"/>
          <w:szCs w:val="18"/>
          <w:lang w:val="de-DE"/>
        </w:rPr>
        <w:t>Unternehmen</w:t>
      </w:r>
      <w:r w:rsidR="00244F1B" w:rsidRPr="008E54F2">
        <w:rPr>
          <w:rFonts w:ascii="Verdana" w:hAnsi="Verdana" w:cstheme="majorHAnsi"/>
          <w:i/>
          <w:iCs/>
          <w:sz w:val="18"/>
          <w:szCs w:val="18"/>
          <w:lang w:val="de-DE"/>
        </w:rPr>
        <w:t xml:space="preserve"> </w:t>
      </w:r>
      <w:r w:rsidR="00B739BF">
        <w:rPr>
          <w:rFonts w:ascii="Verdana" w:hAnsi="Verdana" w:cstheme="majorHAnsi"/>
          <w:i/>
          <w:iCs/>
          <w:sz w:val="18"/>
          <w:szCs w:val="18"/>
          <w:lang w:val="de-DE"/>
        </w:rPr>
        <w:t xml:space="preserve">ihre </w:t>
      </w:r>
      <w:r w:rsidR="00244F1B" w:rsidRPr="008E54F2">
        <w:rPr>
          <w:rFonts w:ascii="Verdana" w:hAnsi="Verdana" w:cstheme="majorHAnsi"/>
          <w:i/>
          <w:iCs/>
          <w:sz w:val="18"/>
          <w:szCs w:val="18"/>
          <w:lang w:val="de-DE"/>
        </w:rPr>
        <w:t xml:space="preserve">Feature-Teams mit ausreichender Erfahrung im Quality Engineering </w:t>
      </w:r>
      <w:r w:rsidR="00244F1B">
        <w:rPr>
          <w:rFonts w:ascii="Verdana" w:hAnsi="Verdana" w:cstheme="majorHAnsi"/>
          <w:i/>
          <w:iCs/>
          <w:sz w:val="18"/>
          <w:szCs w:val="18"/>
          <w:lang w:val="de-DE"/>
        </w:rPr>
        <w:t>ausstatten</w:t>
      </w:r>
      <w:r>
        <w:rPr>
          <w:rFonts w:ascii="Verdana" w:hAnsi="Verdana" w:cstheme="majorHAnsi"/>
          <w:i/>
          <w:iCs/>
          <w:sz w:val="18"/>
          <w:szCs w:val="18"/>
          <w:lang w:val="de-DE"/>
        </w:rPr>
        <w:t xml:space="preserve">. </w:t>
      </w:r>
      <w:r w:rsidR="00A346BF">
        <w:rPr>
          <w:rFonts w:ascii="Verdana" w:hAnsi="Verdana" w:cstheme="majorHAnsi"/>
          <w:i/>
          <w:iCs/>
          <w:sz w:val="18"/>
          <w:szCs w:val="18"/>
          <w:lang w:val="de-DE"/>
        </w:rPr>
        <w:t xml:space="preserve">Ein flexibles </w:t>
      </w:r>
      <w:r w:rsidR="00B739BF">
        <w:rPr>
          <w:rFonts w:ascii="Verdana" w:hAnsi="Verdana" w:cstheme="majorHAnsi"/>
          <w:i/>
          <w:iCs/>
          <w:sz w:val="18"/>
          <w:szCs w:val="18"/>
          <w:lang w:val="de-DE"/>
        </w:rPr>
        <w:t>Support-</w:t>
      </w:r>
      <w:r w:rsidR="00A346BF">
        <w:rPr>
          <w:rFonts w:ascii="Verdana" w:hAnsi="Verdana" w:cstheme="majorHAnsi"/>
          <w:i/>
          <w:iCs/>
          <w:sz w:val="18"/>
          <w:szCs w:val="18"/>
          <w:lang w:val="de-DE"/>
        </w:rPr>
        <w:t xml:space="preserve">Team sollte </w:t>
      </w:r>
      <w:r w:rsidR="00B739BF">
        <w:rPr>
          <w:rFonts w:ascii="Verdana" w:hAnsi="Verdana" w:cstheme="majorHAnsi"/>
          <w:i/>
          <w:iCs/>
          <w:sz w:val="18"/>
          <w:szCs w:val="18"/>
          <w:lang w:val="de-DE"/>
        </w:rPr>
        <w:t xml:space="preserve">Coaching und Unterstützung bei Themen wie Agile QS, </w:t>
      </w:r>
      <w:r>
        <w:rPr>
          <w:rFonts w:ascii="Verdana" w:hAnsi="Verdana" w:cstheme="majorHAnsi"/>
          <w:i/>
          <w:iCs/>
          <w:sz w:val="18"/>
          <w:szCs w:val="18"/>
          <w:lang w:val="de-DE"/>
        </w:rPr>
        <w:t>Automatisierung sowie</w:t>
      </w:r>
      <w:r w:rsidR="00244F1B" w:rsidRPr="008E54F2">
        <w:rPr>
          <w:rFonts w:ascii="Verdana" w:hAnsi="Verdana" w:cstheme="majorHAnsi"/>
          <w:i/>
          <w:iCs/>
          <w:sz w:val="18"/>
          <w:szCs w:val="18"/>
          <w:lang w:val="de-DE"/>
        </w:rPr>
        <w:t xml:space="preserve"> </w:t>
      </w:r>
      <w:r w:rsidR="00B739BF">
        <w:rPr>
          <w:rFonts w:ascii="Verdana" w:hAnsi="Verdana" w:cstheme="majorHAnsi"/>
          <w:i/>
          <w:iCs/>
          <w:sz w:val="18"/>
          <w:szCs w:val="18"/>
          <w:lang w:val="de-DE"/>
        </w:rPr>
        <w:t>der</w:t>
      </w:r>
      <w:r w:rsidR="00B739BF" w:rsidRPr="008E54F2">
        <w:rPr>
          <w:rFonts w:ascii="Verdana" w:hAnsi="Verdana" w:cstheme="majorHAnsi"/>
          <w:i/>
          <w:iCs/>
          <w:sz w:val="18"/>
          <w:szCs w:val="18"/>
          <w:lang w:val="de-DE"/>
        </w:rPr>
        <w:t xml:space="preserve"> </w:t>
      </w:r>
      <w:r w:rsidR="00244F1B" w:rsidRPr="008E54F2">
        <w:rPr>
          <w:rFonts w:ascii="Verdana" w:hAnsi="Verdana" w:cstheme="majorHAnsi"/>
          <w:i/>
          <w:iCs/>
          <w:sz w:val="18"/>
          <w:szCs w:val="18"/>
          <w:lang w:val="de-DE"/>
        </w:rPr>
        <w:t xml:space="preserve">Bereitstellung von Testumgebungen </w:t>
      </w:r>
      <w:r w:rsidR="00A346BF">
        <w:rPr>
          <w:rFonts w:ascii="Verdana" w:hAnsi="Verdana" w:cstheme="majorHAnsi"/>
          <w:i/>
          <w:iCs/>
          <w:sz w:val="18"/>
          <w:szCs w:val="18"/>
          <w:lang w:val="de-DE"/>
        </w:rPr>
        <w:t>sicherstellen</w:t>
      </w:r>
      <w:r w:rsidR="00244F1B" w:rsidRPr="008E54F2">
        <w:rPr>
          <w:rFonts w:ascii="Verdana" w:hAnsi="Verdana" w:cstheme="majorHAnsi"/>
          <w:i/>
          <w:iCs/>
          <w:sz w:val="18"/>
          <w:szCs w:val="18"/>
          <w:lang w:val="de-DE"/>
        </w:rPr>
        <w:t>.</w:t>
      </w:r>
      <w:r w:rsidR="00244F1B">
        <w:rPr>
          <w:rFonts w:ascii="Verdana" w:hAnsi="Verdana" w:cstheme="majorHAnsi"/>
          <w:i/>
          <w:iCs/>
          <w:sz w:val="18"/>
          <w:szCs w:val="18"/>
          <w:lang w:val="de-DE"/>
        </w:rPr>
        <w:t>“</w:t>
      </w:r>
    </w:p>
    <w:p w14:paraId="7B0F293E" w14:textId="77777777" w:rsidR="00244F1B" w:rsidRDefault="00244F1B" w:rsidP="008E54F2">
      <w:pPr>
        <w:spacing w:line="312" w:lineRule="auto"/>
        <w:jc w:val="both"/>
        <w:rPr>
          <w:rFonts w:ascii="Verdana" w:hAnsi="Verdana" w:cstheme="majorHAnsi"/>
          <w:sz w:val="18"/>
          <w:szCs w:val="18"/>
          <w:lang w:val="de-DE"/>
        </w:rPr>
      </w:pPr>
    </w:p>
    <w:p w14:paraId="26084949" w14:textId="52CAFE37" w:rsidR="008E54F2" w:rsidRPr="008E54F2" w:rsidRDefault="004C3E9E" w:rsidP="008E54F2">
      <w:pPr>
        <w:spacing w:line="312" w:lineRule="auto"/>
        <w:jc w:val="both"/>
        <w:rPr>
          <w:rFonts w:ascii="Verdana" w:hAnsi="Verdana" w:cstheme="majorHAnsi"/>
          <w:sz w:val="18"/>
          <w:szCs w:val="18"/>
          <w:lang w:val="de-DE"/>
        </w:rPr>
      </w:pPr>
      <w:r>
        <w:rPr>
          <w:rFonts w:ascii="Verdana" w:hAnsi="Verdana" w:cstheme="majorHAnsi"/>
          <w:sz w:val="18"/>
          <w:szCs w:val="18"/>
          <w:lang w:val="de-DE"/>
        </w:rPr>
        <w:t>Die Mehrheit der</w:t>
      </w:r>
      <w:r w:rsidR="008E54F2" w:rsidRPr="008E54F2">
        <w:rPr>
          <w:rFonts w:ascii="Verdana" w:hAnsi="Verdana" w:cstheme="majorHAnsi"/>
          <w:sz w:val="18"/>
          <w:szCs w:val="18"/>
          <w:lang w:val="de-DE"/>
        </w:rPr>
        <w:t xml:space="preserve"> Unternehmen </w:t>
      </w:r>
      <w:r>
        <w:rPr>
          <w:rFonts w:ascii="Verdana" w:hAnsi="Verdana" w:cstheme="majorHAnsi"/>
          <w:sz w:val="18"/>
          <w:szCs w:val="18"/>
          <w:lang w:val="de-DE"/>
        </w:rPr>
        <w:t>kämpft darum</w:t>
      </w:r>
      <w:r w:rsidR="008E54F2" w:rsidRPr="008E54F2">
        <w:rPr>
          <w:rFonts w:ascii="Verdana" w:hAnsi="Verdana" w:cstheme="majorHAnsi"/>
          <w:sz w:val="18"/>
          <w:szCs w:val="18"/>
          <w:lang w:val="de-DE"/>
        </w:rPr>
        <w:t xml:space="preserve">, ihre </w:t>
      </w:r>
      <w:r w:rsidR="00B739BF">
        <w:rPr>
          <w:rFonts w:ascii="Verdana" w:hAnsi="Verdana" w:cstheme="majorHAnsi"/>
          <w:sz w:val="18"/>
          <w:szCs w:val="18"/>
          <w:lang w:val="de-DE"/>
        </w:rPr>
        <w:t xml:space="preserve">Bedarfe im Hinblick auf Qualität und </w:t>
      </w:r>
      <w:r w:rsidR="008E54F2" w:rsidRPr="008E54F2">
        <w:rPr>
          <w:rFonts w:ascii="Verdana" w:hAnsi="Verdana" w:cstheme="majorHAnsi"/>
          <w:sz w:val="18"/>
          <w:szCs w:val="18"/>
          <w:lang w:val="de-DE"/>
        </w:rPr>
        <w:t xml:space="preserve">die agile Arbeitsweise </w:t>
      </w:r>
      <w:r w:rsidR="00B739BF">
        <w:rPr>
          <w:rFonts w:ascii="Verdana" w:hAnsi="Verdana" w:cstheme="majorHAnsi"/>
          <w:sz w:val="18"/>
          <w:szCs w:val="18"/>
          <w:lang w:val="de-DE"/>
        </w:rPr>
        <w:t xml:space="preserve">aneinander </w:t>
      </w:r>
      <w:r w:rsidR="008E54F2" w:rsidRPr="008E54F2">
        <w:rPr>
          <w:rFonts w:ascii="Verdana" w:hAnsi="Verdana" w:cstheme="majorHAnsi"/>
          <w:sz w:val="18"/>
          <w:szCs w:val="18"/>
          <w:lang w:val="de-DE"/>
        </w:rPr>
        <w:t xml:space="preserve">anzupassen. </w:t>
      </w:r>
      <w:r w:rsidR="00244F1B">
        <w:rPr>
          <w:rFonts w:ascii="Verdana" w:hAnsi="Verdana" w:cstheme="majorHAnsi"/>
          <w:sz w:val="18"/>
          <w:szCs w:val="18"/>
          <w:lang w:val="de-DE"/>
        </w:rPr>
        <w:t>Im Kern stehen sie vor d</w:t>
      </w:r>
      <w:r w:rsidR="008E54F2" w:rsidRPr="008E54F2">
        <w:rPr>
          <w:rFonts w:ascii="Verdana" w:hAnsi="Verdana" w:cstheme="majorHAnsi"/>
          <w:sz w:val="18"/>
          <w:szCs w:val="18"/>
          <w:lang w:val="de-DE"/>
        </w:rPr>
        <w:t xml:space="preserve">er Herausforderung, </w:t>
      </w:r>
      <w:r w:rsidR="00244F1B">
        <w:rPr>
          <w:rFonts w:ascii="Verdana" w:hAnsi="Verdana" w:cstheme="majorHAnsi"/>
          <w:sz w:val="18"/>
          <w:szCs w:val="18"/>
          <w:lang w:val="de-DE"/>
        </w:rPr>
        <w:t>viele</w:t>
      </w:r>
      <w:r w:rsidR="008E54F2" w:rsidRPr="008E54F2">
        <w:rPr>
          <w:rFonts w:ascii="Verdana" w:hAnsi="Verdana" w:cstheme="majorHAnsi"/>
          <w:sz w:val="18"/>
          <w:szCs w:val="18"/>
          <w:lang w:val="de-DE"/>
        </w:rPr>
        <w:t xml:space="preserve"> Releases schneller in die Produktion zu bringen und gleichzeitig einen </w:t>
      </w:r>
      <w:r w:rsidR="00A346BF">
        <w:rPr>
          <w:rFonts w:ascii="Verdana" w:hAnsi="Verdana" w:cstheme="majorHAnsi"/>
          <w:sz w:val="18"/>
          <w:szCs w:val="18"/>
          <w:lang w:val="de-DE"/>
        </w:rPr>
        <w:t xml:space="preserve">ebenso </w:t>
      </w:r>
      <w:r w:rsidR="00244F1B">
        <w:rPr>
          <w:rFonts w:ascii="Verdana" w:hAnsi="Verdana" w:cstheme="majorHAnsi"/>
          <w:sz w:val="18"/>
          <w:szCs w:val="18"/>
          <w:lang w:val="de-DE"/>
        </w:rPr>
        <w:t xml:space="preserve">schnellen wie </w:t>
      </w:r>
      <w:r w:rsidR="008E54F2" w:rsidRPr="008E54F2">
        <w:rPr>
          <w:rFonts w:ascii="Verdana" w:hAnsi="Verdana" w:cstheme="majorHAnsi"/>
          <w:sz w:val="18"/>
          <w:szCs w:val="18"/>
          <w:lang w:val="de-DE"/>
        </w:rPr>
        <w:t>angemessenen</w:t>
      </w:r>
      <w:r w:rsidR="00244F1B">
        <w:rPr>
          <w:rFonts w:ascii="Verdana" w:hAnsi="Verdana" w:cstheme="majorHAnsi"/>
          <w:sz w:val="18"/>
          <w:szCs w:val="18"/>
          <w:lang w:val="de-DE"/>
        </w:rPr>
        <w:t xml:space="preserve"> und</w:t>
      </w:r>
      <w:r w:rsidR="008E54F2" w:rsidRPr="008E54F2">
        <w:rPr>
          <w:rFonts w:ascii="Verdana" w:hAnsi="Verdana" w:cstheme="majorHAnsi"/>
          <w:sz w:val="18"/>
          <w:szCs w:val="18"/>
          <w:lang w:val="de-DE"/>
        </w:rPr>
        <w:t xml:space="preserve"> kontinuierlichen Validierungsprozess </w:t>
      </w:r>
      <w:r w:rsidR="00244F1B">
        <w:rPr>
          <w:rFonts w:ascii="Verdana" w:hAnsi="Verdana" w:cstheme="majorHAnsi"/>
          <w:sz w:val="18"/>
          <w:szCs w:val="18"/>
          <w:lang w:val="de-DE"/>
        </w:rPr>
        <w:t>umzusetzen</w:t>
      </w:r>
      <w:r w:rsidR="008E54F2" w:rsidRPr="008E54F2">
        <w:rPr>
          <w:rFonts w:ascii="Verdana" w:hAnsi="Verdana" w:cstheme="majorHAnsi"/>
          <w:sz w:val="18"/>
          <w:szCs w:val="18"/>
          <w:lang w:val="de-DE"/>
        </w:rPr>
        <w:t>, der ernst</w:t>
      </w:r>
      <w:r w:rsidR="00F748BF">
        <w:rPr>
          <w:rFonts w:ascii="Verdana" w:hAnsi="Verdana" w:cstheme="majorHAnsi"/>
          <w:sz w:val="18"/>
          <w:szCs w:val="18"/>
          <w:lang w:val="de-DE"/>
        </w:rPr>
        <w:t>e</w:t>
      </w:r>
      <w:r w:rsidR="00244F1B">
        <w:rPr>
          <w:rFonts w:ascii="Verdana" w:hAnsi="Verdana" w:cstheme="majorHAnsi"/>
          <w:sz w:val="18"/>
          <w:szCs w:val="18"/>
          <w:lang w:val="de-DE"/>
        </w:rPr>
        <w:t>n</w:t>
      </w:r>
      <w:r w:rsidR="008E54F2" w:rsidRPr="008E54F2">
        <w:rPr>
          <w:rFonts w:ascii="Verdana" w:hAnsi="Verdana" w:cstheme="majorHAnsi"/>
          <w:sz w:val="18"/>
          <w:szCs w:val="18"/>
          <w:lang w:val="de-DE"/>
        </w:rPr>
        <w:t xml:space="preserve"> Probleme</w:t>
      </w:r>
      <w:r w:rsidR="00244F1B">
        <w:rPr>
          <w:rFonts w:ascii="Verdana" w:hAnsi="Verdana" w:cstheme="majorHAnsi"/>
          <w:sz w:val="18"/>
          <w:szCs w:val="18"/>
          <w:lang w:val="de-DE"/>
        </w:rPr>
        <w:t>n</w:t>
      </w:r>
      <w:r w:rsidR="008E54F2" w:rsidRPr="008E54F2">
        <w:rPr>
          <w:rFonts w:ascii="Verdana" w:hAnsi="Verdana" w:cstheme="majorHAnsi"/>
          <w:sz w:val="18"/>
          <w:szCs w:val="18"/>
          <w:lang w:val="de-DE"/>
        </w:rPr>
        <w:t xml:space="preserve"> in der Produktion </w:t>
      </w:r>
      <w:r w:rsidR="00244F1B">
        <w:rPr>
          <w:rFonts w:ascii="Verdana" w:hAnsi="Verdana" w:cstheme="majorHAnsi"/>
          <w:sz w:val="18"/>
          <w:szCs w:val="18"/>
          <w:lang w:val="de-DE"/>
        </w:rPr>
        <w:t>vorbeugt</w:t>
      </w:r>
      <w:r w:rsidR="008E54F2" w:rsidRPr="008E54F2">
        <w:rPr>
          <w:rFonts w:ascii="Verdana" w:hAnsi="Verdana" w:cstheme="majorHAnsi"/>
          <w:sz w:val="18"/>
          <w:szCs w:val="18"/>
          <w:lang w:val="de-DE"/>
        </w:rPr>
        <w:t xml:space="preserve">. Ohne diese </w:t>
      </w:r>
      <w:r w:rsidR="00244F1B">
        <w:rPr>
          <w:rFonts w:ascii="Verdana" w:hAnsi="Verdana" w:cstheme="majorHAnsi"/>
          <w:sz w:val="18"/>
          <w:szCs w:val="18"/>
          <w:lang w:val="de-DE"/>
        </w:rPr>
        <w:t>Balance</w:t>
      </w:r>
      <w:r w:rsidR="008E54F2" w:rsidRPr="008E54F2">
        <w:rPr>
          <w:rFonts w:ascii="Verdana" w:hAnsi="Verdana" w:cstheme="majorHAnsi"/>
          <w:sz w:val="18"/>
          <w:szCs w:val="18"/>
          <w:lang w:val="de-DE"/>
        </w:rPr>
        <w:t xml:space="preserve"> sind Unternehmensleistung und Wachstum gefährdet</w:t>
      </w:r>
      <w:r w:rsidR="00244F1B">
        <w:rPr>
          <w:rFonts w:ascii="Verdana" w:hAnsi="Verdana" w:cstheme="majorHAnsi"/>
          <w:sz w:val="18"/>
          <w:szCs w:val="18"/>
          <w:lang w:val="de-DE"/>
        </w:rPr>
        <w:t>,</w:t>
      </w:r>
      <w:r>
        <w:rPr>
          <w:rFonts w:ascii="Verdana" w:hAnsi="Verdana" w:cstheme="majorHAnsi"/>
          <w:sz w:val="18"/>
          <w:szCs w:val="18"/>
          <w:lang w:val="de-DE"/>
        </w:rPr>
        <w:t xml:space="preserve"> bestätigt der aktuelle </w:t>
      </w:r>
      <w:hyperlink r:id="rId17" w:history="1">
        <w:proofErr w:type="spellStart"/>
        <w:r w:rsidRPr="00E32E0C">
          <w:rPr>
            <w:rStyle w:val="Hyperlink"/>
            <w:rFonts w:ascii="Verdana" w:hAnsi="Verdana" w:cstheme="majorHAnsi"/>
            <w:sz w:val="18"/>
            <w:szCs w:val="18"/>
            <w:lang w:val="de-DE"/>
          </w:rPr>
          <w:t>Contin</w:t>
        </w:r>
        <w:r w:rsidRPr="00E32E0C">
          <w:rPr>
            <w:rStyle w:val="Hyperlink"/>
            <w:rFonts w:ascii="Verdana" w:hAnsi="Verdana" w:cstheme="majorHAnsi"/>
            <w:sz w:val="18"/>
            <w:szCs w:val="18"/>
            <w:lang w:val="de-DE"/>
          </w:rPr>
          <w:t>u</w:t>
        </w:r>
        <w:r w:rsidRPr="00E32E0C">
          <w:rPr>
            <w:rStyle w:val="Hyperlink"/>
            <w:rFonts w:ascii="Verdana" w:hAnsi="Verdana" w:cstheme="majorHAnsi"/>
            <w:sz w:val="18"/>
            <w:szCs w:val="18"/>
            <w:lang w:val="de-DE"/>
          </w:rPr>
          <w:t>ous</w:t>
        </w:r>
        <w:proofErr w:type="spellEnd"/>
        <w:r w:rsidRPr="00E32E0C">
          <w:rPr>
            <w:rStyle w:val="Hyperlink"/>
            <w:rFonts w:ascii="Verdana" w:hAnsi="Verdana" w:cstheme="majorHAnsi"/>
            <w:sz w:val="18"/>
            <w:szCs w:val="18"/>
            <w:lang w:val="de-DE"/>
          </w:rPr>
          <w:t xml:space="preserve"> </w:t>
        </w:r>
        <w:proofErr w:type="spellStart"/>
        <w:r w:rsidRPr="00E32E0C">
          <w:rPr>
            <w:rStyle w:val="Hyperlink"/>
            <w:rFonts w:ascii="Verdana" w:hAnsi="Verdana" w:cstheme="majorHAnsi"/>
            <w:sz w:val="18"/>
            <w:szCs w:val="18"/>
            <w:lang w:val="de-DE"/>
          </w:rPr>
          <w:t>Testing</w:t>
        </w:r>
        <w:proofErr w:type="spellEnd"/>
        <w:r w:rsidRPr="00E32E0C">
          <w:rPr>
            <w:rStyle w:val="Hyperlink"/>
            <w:rFonts w:ascii="Verdana" w:hAnsi="Verdana" w:cstheme="majorHAnsi"/>
            <w:sz w:val="18"/>
            <w:szCs w:val="18"/>
            <w:lang w:val="de-DE"/>
          </w:rPr>
          <w:t xml:space="preserve"> Report</w:t>
        </w:r>
      </w:hyperlink>
      <w:r>
        <w:rPr>
          <w:rFonts w:ascii="Verdana" w:hAnsi="Verdana" w:cstheme="majorHAnsi"/>
          <w:sz w:val="18"/>
          <w:szCs w:val="18"/>
          <w:lang w:val="de-DE"/>
        </w:rPr>
        <w:t xml:space="preserve"> von Capgemini</w:t>
      </w:r>
      <w:r w:rsidRPr="008E54F2">
        <w:rPr>
          <w:rFonts w:ascii="Verdana" w:hAnsi="Verdana" w:cstheme="majorHAnsi"/>
          <w:sz w:val="18"/>
          <w:szCs w:val="18"/>
          <w:lang w:val="de-DE"/>
        </w:rPr>
        <w:t xml:space="preserve">, </w:t>
      </w:r>
      <w:r w:rsidR="009472E5">
        <w:rPr>
          <w:rFonts w:ascii="Verdana" w:hAnsi="Verdana" w:cstheme="majorHAnsi"/>
          <w:sz w:val="18"/>
          <w:szCs w:val="18"/>
          <w:lang w:val="de-DE"/>
        </w:rPr>
        <w:t xml:space="preserve">der </w:t>
      </w:r>
      <w:r w:rsidRPr="008E54F2">
        <w:rPr>
          <w:rFonts w:ascii="Verdana" w:hAnsi="Verdana" w:cstheme="majorHAnsi"/>
          <w:sz w:val="18"/>
          <w:szCs w:val="18"/>
          <w:lang w:val="de-DE"/>
        </w:rPr>
        <w:t xml:space="preserve">auf </w:t>
      </w:r>
      <w:r>
        <w:rPr>
          <w:rFonts w:ascii="Verdana" w:hAnsi="Verdana" w:cstheme="majorHAnsi"/>
          <w:sz w:val="18"/>
          <w:szCs w:val="18"/>
          <w:lang w:val="de-DE"/>
        </w:rPr>
        <w:t xml:space="preserve">Basis einer Umfrage </w:t>
      </w:r>
      <w:r w:rsidR="009472E5">
        <w:rPr>
          <w:rFonts w:ascii="Verdana" w:hAnsi="Verdana" w:cstheme="majorHAnsi"/>
          <w:sz w:val="18"/>
          <w:szCs w:val="18"/>
          <w:lang w:val="de-DE"/>
        </w:rPr>
        <w:t>unter</w:t>
      </w:r>
      <w:r w:rsidRPr="008E54F2">
        <w:rPr>
          <w:rFonts w:ascii="Verdana" w:hAnsi="Verdana" w:cstheme="majorHAnsi"/>
          <w:sz w:val="18"/>
          <w:szCs w:val="18"/>
          <w:lang w:val="de-DE"/>
        </w:rPr>
        <w:t xml:space="preserve"> 500 leitenden Entscheidungsträgern in der Unternehmens-IT</w:t>
      </w:r>
      <w:r>
        <w:rPr>
          <w:rFonts w:ascii="Verdana" w:hAnsi="Verdana" w:cstheme="majorHAnsi"/>
          <w:sz w:val="18"/>
          <w:szCs w:val="18"/>
          <w:lang w:val="de-DE"/>
        </w:rPr>
        <w:t xml:space="preserve"> entstand.</w:t>
      </w:r>
    </w:p>
    <w:p w14:paraId="26F0471E" w14:textId="77777777" w:rsidR="008E54F2" w:rsidRPr="008E54F2" w:rsidRDefault="008E54F2" w:rsidP="008E54F2">
      <w:pPr>
        <w:spacing w:line="312" w:lineRule="auto"/>
        <w:jc w:val="both"/>
        <w:rPr>
          <w:rFonts w:ascii="Verdana" w:hAnsi="Verdana" w:cstheme="majorHAnsi"/>
          <w:sz w:val="18"/>
          <w:szCs w:val="18"/>
          <w:lang w:val="de-DE"/>
        </w:rPr>
      </w:pPr>
    </w:p>
    <w:p w14:paraId="6AE51C51" w14:textId="7590665E" w:rsidR="008E54F2" w:rsidRPr="008E54F2" w:rsidRDefault="00244F1B" w:rsidP="008E54F2">
      <w:pPr>
        <w:spacing w:line="312" w:lineRule="auto"/>
        <w:jc w:val="both"/>
        <w:rPr>
          <w:rFonts w:ascii="Verdana" w:hAnsi="Verdana" w:cstheme="majorHAnsi"/>
          <w:sz w:val="18"/>
          <w:szCs w:val="18"/>
          <w:lang w:val="de-DE"/>
        </w:rPr>
      </w:pPr>
      <w:r>
        <w:rPr>
          <w:rFonts w:ascii="Verdana" w:hAnsi="Verdana" w:cstheme="majorHAnsi"/>
          <w:sz w:val="18"/>
          <w:szCs w:val="18"/>
          <w:lang w:val="de-DE"/>
        </w:rPr>
        <w:t>Die Studie</w:t>
      </w:r>
      <w:r w:rsidR="008E54F2" w:rsidRPr="008E54F2">
        <w:rPr>
          <w:rFonts w:ascii="Verdana" w:hAnsi="Verdana" w:cstheme="majorHAnsi"/>
          <w:sz w:val="18"/>
          <w:szCs w:val="18"/>
          <w:lang w:val="de-DE"/>
        </w:rPr>
        <w:t xml:space="preserve"> </w:t>
      </w:r>
      <w:r>
        <w:rPr>
          <w:rFonts w:ascii="Verdana" w:hAnsi="Verdana" w:cstheme="majorHAnsi"/>
          <w:sz w:val="18"/>
          <w:szCs w:val="18"/>
          <w:lang w:val="de-DE"/>
        </w:rPr>
        <w:t>betont</w:t>
      </w:r>
      <w:r w:rsidR="008E54F2" w:rsidRPr="008E54F2">
        <w:rPr>
          <w:rFonts w:ascii="Verdana" w:hAnsi="Verdana" w:cstheme="majorHAnsi"/>
          <w:sz w:val="18"/>
          <w:szCs w:val="18"/>
          <w:lang w:val="de-DE"/>
        </w:rPr>
        <w:t xml:space="preserve">, dass Unternehmen ohne die vollständige Einführung von kontinuierlichen </w:t>
      </w:r>
      <w:r w:rsidR="00127E01">
        <w:rPr>
          <w:rFonts w:ascii="Verdana" w:hAnsi="Verdana" w:cstheme="majorHAnsi"/>
          <w:sz w:val="18"/>
          <w:szCs w:val="18"/>
          <w:lang w:val="de-DE"/>
        </w:rPr>
        <w:t>Software-</w:t>
      </w:r>
      <w:r w:rsidR="008E54F2" w:rsidRPr="008E54F2">
        <w:rPr>
          <w:rFonts w:ascii="Verdana" w:hAnsi="Verdana" w:cstheme="majorHAnsi"/>
          <w:sz w:val="18"/>
          <w:szCs w:val="18"/>
          <w:lang w:val="de-DE"/>
        </w:rPr>
        <w:t xml:space="preserve">Tests </w:t>
      </w:r>
      <w:r>
        <w:rPr>
          <w:rFonts w:ascii="Verdana" w:hAnsi="Verdana" w:cstheme="majorHAnsi"/>
          <w:sz w:val="18"/>
          <w:szCs w:val="18"/>
          <w:lang w:val="de-DE"/>
        </w:rPr>
        <w:t xml:space="preserve">langfristig </w:t>
      </w:r>
      <w:r w:rsidR="00F3111D">
        <w:rPr>
          <w:rFonts w:ascii="Verdana" w:hAnsi="Verdana" w:cstheme="majorHAnsi"/>
          <w:sz w:val="18"/>
          <w:szCs w:val="18"/>
          <w:lang w:val="de-DE"/>
        </w:rPr>
        <w:t xml:space="preserve">weder </w:t>
      </w:r>
      <w:r>
        <w:rPr>
          <w:rFonts w:ascii="Verdana" w:hAnsi="Verdana" w:cstheme="majorHAnsi"/>
          <w:sz w:val="18"/>
          <w:szCs w:val="18"/>
          <w:lang w:val="de-DE"/>
        </w:rPr>
        <w:t xml:space="preserve">den Qualitätserwartungen der </w:t>
      </w:r>
      <w:proofErr w:type="gramStart"/>
      <w:r>
        <w:rPr>
          <w:rFonts w:ascii="Verdana" w:hAnsi="Verdana" w:cstheme="majorHAnsi"/>
          <w:sz w:val="18"/>
          <w:szCs w:val="18"/>
          <w:lang w:val="de-DE"/>
        </w:rPr>
        <w:t>Kunden</w:t>
      </w:r>
      <w:r w:rsidR="00127E01">
        <w:rPr>
          <w:rFonts w:ascii="Verdana" w:hAnsi="Verdana" w:cstheme="majorHAnsi"/>
          <w:sz w:val="18"/>
          <w:szCs w:val="18"/>
          <w:lang w:val="de-DE"/>
        </w:rPr>
        <w:t>,</w:t>
      </w:r>
      <w:proofErr w:type="gramEnd"/>
      <w:r>
        <w:rPr>
          <w:rFonts w:ascii="Verdana" w:hAnsi="Verdana" w:cstheme="majorHAnsi"/>
          <w:sz w:val="18"/>
          <w:szCs w:val="18"/>
          <w:lang w:val="de-DE"/>
        </w:rPr>
        <w:t xml:space="preserve"> </w:t>
      </w:r>
      <w:r w:rsidR="00F3111D">
        <w:rPr>
          <w:rFonts w:ascii="Verdana" w:hAnsi="Verdana" w:cstheme="majorHAnsi"/>
          <w:sz w:val="18"/>
          <w:szCs w:val="18"/>
          <w:lang w:val="de-DE"/>
        </w:rPr>
        <w:t xml:space="preserve">noch </w:t>
      </w:r>
      <w:r w:rsidR="007331B6">
        <w:rPr>
          <w:rFonts w:ascii="Verdana" w:hAnsi="Verdana" w:cstheme="majorHAnsi"/>
          <w:sz w:val="18"/>
          <w:szCs w:val="18"/>
          <w:lang w:val="de-DE"/>
        </w:rPr>
        <w:t xml:space="preserve">den eigenen Erwartungen zur Release-Frequenz </w:t>
      </w:r>
      <w:r>
        <w:rPr>
          <w:rFonts w:ascii="Verdana" w:hAnsi="Verdana" w:cstheme="majorHAnsi"/>
          <w:sz w:val="18"/>
          <w:szCs w:val="18"/>
          <w:lang w:val="de-DE"/>
        </w:rPr>
        <w:t>gerecht werden können</w:t>
      </w:r>
      <w:r w:rsidR="00F748BF">
        <w:rPr>
          <w:rFonts w:ascii="Verdana" w:hAnsi="Verdana" w:cstheme="majorHAnsi"/>
          <w:sz w:val="18"/>
          <w:szCs w:val="18"/>
          <w:lang w:val="de-DE"/>
        </w:rPr>
        <w:t>.</w:t>
      </w:r>
      <w:r>
        <w:rPr>
          <w:rFonts w:ascii="Verdana" w:hAnsi="Verdana" w:cstheme="majorHAnsi"/>
          <w:sz w:val="18"/>
          <w:szCs w:val="18"/>
          <w:lang w:val="de-DE"/>
        </w:rPr>
        <w:t xml:space="preserve"> Ein klarer Nachteil </w:t>
      </w:r>
      <w:r w:rsidR="008E54F2" w:rsidRPr="008E54F2">
        <w:rPr>
          <w:rFonts w:ascii="Verdana" w:hAnsi="Verdana" w:cstheme="majorHAnsi"/>
          <w:sz w:val="18"/>
          <w:szCs w:val="18"/>
          <w:lang w:val="de-DE"/>
        </w:rPr>
        <w:t xml:space="preserve">gegenüber erfolgreicheren, agilen Wettbewerbern. </w:t>
      </w:r>
    </w:p>
    <w:p w14:paraId="727C4822" w14:textId="246EE6D7" w:rsidR="008E54F2" w:rsidRDefault="008E54F2" w:rsidP="008E54F2">
      <w:pPr>
        <w:spacing w:line="312" w:lineRule="auto"/>
        <w:jc w:val="both"/>
        <w:rPr>
          <w:rFonts w:ascii="Verdana" w:hAnsi="Verdana" w:cstheme="majorHAnsi"/>
          <w:sz w:val="18"/>
          <w:szCs w:val="18"/>
          <w:lang w:val="de-DE"/>
        </w:rPr>
      </w:pPr>
    </w:p>
    <w:p w14:paraId="4D9A9CDF" w14:textId="24F81039" w:rsidR="00A346BF" w:rsidRPr="00A346BF" w:rsidRDefault="00A346BF" w:rsidP="008E54F2">
      <w:pPr>
        <w:spacing w:line="312" w:lineRule="auto"/>
        <w:jc w:val="both"/>
        <w:rPr>
          <w:rFonts w:ascii="Verdana" w:hAnsi="Verdana" w:cstheme="majorHAnsi"/>
          <w:b/>
          <w:bCs/>
          <w:sz w:val="18"/>
          <w:szCs w:val="18"/>
          <w:lang w:val="de-DE"/>
        </w:rPr>
      </w:pPr>
      <w:r w:rsidRPr="00A346BF">
        <w:rPr>
          <w:rFonts w:ascii="Verdana" w:hAnsi="Verdana" w:cstheme="majorHAnsi"/>
          <w:b/>
          <w:bCs/>
          <w:sz w:val="18"/>
          <w:szCs w:val="18"/>
          <w:lang w:val="de-DE"/>
        </w:rPr>
        <w:t>Herausforderungen von kontinu</w:t>
      </w:r>
      <w:r w:rsidR="009472E5">
        <w:rPr>
          <w:rFonts w:ascii="Verdana" w:hAnsi="Verdana" w:cstheme="majorHAnsi"/>
          <w:b/>
          <w:bCs/>
          <w:sz w:val="18"/>
          <w:szCs w:val="18"/>
          <w:lang w:val="de-DE"/>
        </w:rPr>
        <w:t>i</w:t>
      </w:r>
      <w:r w:rsidRPr="00A346BF">
        <w:rPr>
          <w:rFonts w:ascii="Verdana" w:hAnsi="Verdana" w:cstheme="majorHAnsi"/>
          <w:b/>
          <w:bCs/>
          <w:sz w:val="18"/>
          <w:szCs w:val="18"/>
          <w:lang w:val="de-DE"/>
        </w:rPr>
        <w:t>erlichen Software</w:t>
      </w:r>
      <w:r w:rsidR="009472E5">
        <w:rPr>
          <w:rFonts w:ascii="Verdana" w:hAnsi="Verdana" w:cstheme="majorHAnsi"/>
          <w:b/>
          <w:bCs/>
          <w:sz w:val="18"/>
          <w:szCs w:val="18"/>
          <w:lang w:val="de-DE"/>
        </w:rPr>
        <w:t>-T</w:t>
      </w:r>
      <w:r w:rsidRPr="00A346BF">
        <w:rPr>
          <w:rFonts w:ascii="Verdana" w:hAnsi="Verdana" w:cstheme="majorHAnsi"/>
          <w:b/>
          <w:bCs/>
          <w:sz w:val="18"/>
          <w:szCs w:val="18"/>
          <w:lang w:val="de-DE"/>
        </w:rPr>
        <w:t>ests</w:t>
      </w:r>
    </w:p>
    <w:p w14:paraId="24E8322B" w14:textId="3714CA66" w:rsidR="008E54F2" w:rsidRPr="008E54F2" w:rsidRDefault="008E54F2" w:rsidP="008E54F2">
      <w:pPr>
        <w:spacing w:line="312" w:lineRule="auto"/>
        <w:jc w:val="both"/>
        <w:rPr>
          <w:rFonts w:ascii="Verdana" w:hAnsi="Verdana" w:cstheme="majorHAnsi"/>
          <w:sz w:val="18"/>
          <w:szCs w:val="18"/>
          <w:lang w:val="de-DE"/>
        </w:rPr>
      </w:pPr>
      <w:r w:rsidRPr="008E54F2">
        <w:rPr>
          <w:rFonts w:ascii="Verdana" w:hAnsi="Verdana" w:cstheme="majorHAnsi"/>
          <w:sz w:val="18"/>
          <w:szCs w:val="18"/>
          <w:lang w:val="de-DE"/>
        </w:rPr>
        <w:t>Während eine Mehrheit (55</w:t>
      </w:r>
      <w:r w:rsidR="00686E21">
        <w:rPr>
          <w:rFonts w:ascii="Verdana" w:hAnsi="Verdana" w:cstheme="majorHAnsi"/>
          <w:sz w:val="18"/>
          <w:szCs w:val="18"/>
          <w:lang w:val="de-DE"/>
        </w:rPr>
        <w:t xml:space="preserve"> Prozent</w:t>
      </w:r>
      <w:r w:rsidRPr="008E54F2">
        <w:rPr>
          <w:rFonts w:ascii="Verdana" w:hAnsi="Verdana" w:cstheme="majorHAnsi"/>
          <w:sz w:val="18"/>
          <w:szCs w:val="18"/>
          <w:lang w:val="de-DE"/>
        </w:rPr>
        <w:t xml:space="preserve">) der befragten Unternehmen inzwischen einen Ansatz für kontinuierliche Tests eingeführt hat, </w:t>
      </w:r>
      <w:r w:rsidR="00F748BF">
        <w:rPr>
          <w:rFonts w:ascii="Verdana" w:hAnsi="Verdana" w:cstheme="majorHAnsi"/>
          <w:sz w:val="18"/>
          <w:szCs w:val="18"/>
          <w:lang w:val="de-DE"/>
        </w:rPr>
        <w:t>spricht</w:t>
      </w:r>
      <w:r w:rsidRPr="008E54F2">
        <w:rPr>
          <w:rFonts w:ascii="Verdana" w:hAnsi="Verdana" w:cstheme="majorHAnsi"/>
          <w:sz w:val="18"/>
          <w:szCs w:val="18"/>
          <w:lang w:val="de-DE"/>
        </w:rPr>
        <w:t xml:space="preserve"> die </w:t>
      </w:r>
      <w:r w:rsidR="00F748BF">
        <w:rPr>
          <w:rFonts w:ascii="Verdana" w:hAnsi="Verdana" w:cstheme="majorHAnsi"/>
          <w:sz w:val="18"/>
          <w:szCs w:val="18"/>
          <w:lang w:val="de-DE"/>
        </w:rPr>
        <w:t xml:space="preserve">vergleichsweise </w:t>
      </w:r>
      <w:r w:rsidRPr="008E54F2">
        <w:rPr>
          <w:rFonts w:ascii="Verdana" w:hAnsi="Verdana" w:cstheme="majorHAnsi"/>
          <w:sz w:val="18"/>
          <w:szCs w:val="18"/>
          <w:lang w:val="de-DE"/>
        </w:rPr>
        <w:t>langsame Zunahme des Reifegrades</w:t>
      </w:r>
      <w:r w:rsidR="00F748BF">
        <w:rPr>
          <w:rFonts w:ascii="Verdana" w:hAnsi="Verdana" w:cstheme="majorHAnsi"/>
          <w:sz w:val="18"/>
          <w:szCs w:val="18"/>
          <w:lang w:val="de-DE"/>
        </w:rPr>
        <w:t xml:space="preserve"> dafür, </w:t>
      </w:r>
      <w:r w:rsidRPr="008E54F2">
        <w:rPr>
          <w:rFonts w:ascii="Verdana" w:hAnsi="Verdana" w:cstheme="majorHAnsi"/>
          <w:sz w:val="18"/>
          <w:szCs w:val="18"/>
          <w:lang w:val="de-DE"/>
        </w:rPr>
        <w:t xml:space="preserve">dass die Unternehmen </w:t>
      </w:r>
      <w:r w:rsidR="00F748BF">
        <w:rPr>
          <w:rFonts w:ascii="Verdana" w:hAnsi="Verdana" w:cstheme="majorHAnsi"/>
          <w:sz w:val="18"/>
          <w:szCs w:val="18"/>
          <w:lang w:val="de-DE"/>
        </w:rPr>
        <w:t xml:space="preserve">vor </w:t>
      </w:r>
      <w:r w:rsidRPr="008E54F2">
        <w:rPr>
          <w:rFonts w:ascii="Verdana" w:hAnsi="Verdana" w:cstheme="majorHAnsi"/>
          <w:sz w:val="18"/>
          <w:szCs w:val="18"/>
          <w:lang w:val="de-DE"/>
        </w:rPr>
        <w:t>eine</w:t>
      </w:r>
      <w:r w:rsidR="00F748BF">
        <w:rPr>
          <w:rFonts w:ascii="Verdana" w:hAnsi="Verdana" w:cstheme="majorHAnsi"/>
          <w:sz w:val="18"/>
          <w:szCs w:val="18"/>
          <w:lang w:val="de-DE"/>
        </w:rPr>
        <w:t>r</w:t>
      </w:r>
      <w:r w:rsidRPr="008E54F2">
        <w:rPr>
          <w:rFonts w:ascii="Verdana" w:hAnsi="Verdana" w:cstheme="majorHAnsi"/>
          <w:sz w:val="18"/>
          <w:szCs w:val="18"/>
          <w:lang w:val="de-DE"/>
        </w:rPr>
        <w:t xml:space="preserve"> entscheidende</w:t>
      </w:r>
      <w:r w:rsidR="00F748BF">
        <w:rPr>
          <w:rFonts w:ascii="Verdana" w:hAnsi="Verdana" w:cstheme="majorHAnsi"/>
          <w:sz w:val="18"/>
          <w:szCs w:val="18"/>
          <w:lang w:val="de-DE"/>
        </w:rPr>
        <w:t>n</w:t>
      </w:r>
      <w:r w:rsidRPr="008E54F2">
        <w:rPr>
          <w:rFonts w:ascii="Verdana" w:hAnsi="Verdana" w:cstheme="majorHAnsi"/>
          <w:sz w:val="18"/>
          <w:szCs w:val="18"/>
          <w:lang w:val="de-DE"/>
        </w:rPr>
        <w:t xml:space="preserve"> Herausforderung </w:t>
      </w:r>
      <w:r w:rsidR="00F748BF">
        <w:rPr>
          <w:rFonts w:ascii="Verdana" w:hAnsi="Verdana" w:cstheme="majorHAnsi"/>
          <w:sz w:val="18"/>
          <w:szCs w:val="18"/>
          <w:lang w:val="de-DE"/>
        </w:rPr>
        <w:t>stehen</w:t>
      </w:r>
      <w:r w:rsidR="009472E5">
        <w:rPr>
          <w:rFonts w:ascii="Verdana" w:hAnsi="Verdana" w:cstheme="majorHAnsi"/>
          <w:sz w:val="18"/>
          <w:szCs w:val="18"/>
          <w:lang w:val="de-DE"/>
        </w:rPr>
        <w:t>.</w:t>
      </w:r>
      <w:r w:rsidRPr="008E54F2">
        <w:rPr>
          <w:rFonts w:ascii="Verdana" w:hAnsi="Verdana" w:cstheme="majorHAnsi"/>
          <w:sz w:val="18"/>
          <w:szCs w:val="18"/>
          <w:lang w:val="de-DE"/>
        </w:rPr>
        <w:t xml:space="preserve"> </w:t>
      </w:r>
    </w:p>
    <w:p w14:paraId="7AD97229" w14:textId="77777777" w:rsidR="008E54F2" w:rsidRPr="008E54F2" w:rsidRDefault="008E54F2" w:rsidP="008E54F2">
      <w:pPr>
        <w:spacing w:line="312" w:lineRule="auto"/>
        <w:jc w:val="both"/>
        <w:rPr>
          <w:rFonts w:ascii="Verdana" w:hAnsi="Verdana" w:cstheme="majorHAnsi"/>
          <w:sz w:val="18"/>
          <w:szCs w:val="18"/>
          <w:lang w:val="de-DE"/>
        </w:rPr>
      </w:pPr>
    </w:p>
    <w:p w14:paraId="02FD873C" w14:textId="0B2C8063" w:rsidR="008E54F2" w:rsidRPr="008E54F2" w:rsidRDefault="008E54F2" w:rsidP="008E54F2">
      <w:pPr>
        <w:spacing w:line="312" w:lineRule="auto"/>
        <w:jc w:val="both"/>
        <w:rPr>
          <w:rFonts w:ascii="Verdana" w:hAnsi="Verdana" w:cstheme="majorHAnsi"/>
          <w:sz w:val="18"/>
          <w:szCs w:val="18"/>
          <w:lang w:val="de-DE"/>
        </w:rPr>
      </w:pPr>
      <w:r w:rsidRPr="008E54F2">
        <w:rPr>
          <w:rFonts w:ascii="Verdana" w:hAnsi="Verdana" w:cstheme="majorHAnsi"/>
          <w:sz w:val="18"/>
          <w:szCs w:val="18"/>
          <w:lang w:val="de-DE"/>
        </w:rPr>
        <w:t>Bis zu 56</w:t>
      </w:r>
      <w:r w:rsidR="00686E21">
        <w:rPr>
          <w:rFonts w:ascii="Verdana" w:hAnsi="Verdana" w:cstheme="majorHAnsi"/>
          <w:sz w:val="18"/>
          <w:szCs w:val="18"/>
          <w:lang w:val="de-DE"/>
        </w:rPr>
        <w:t xml:space="preserve"> Prozent</w:t>
      </w:r>
      <w:r w:rsidRPr="008E54F2">
        <w:rPr>
          <w:rFonts w:ascii="Verdana" w:hAnsi="Verdana" w:cstheme="majorHAnsi"/>
          <w:sz w:val="18"/>
          <w:szCs w:val="18"/>
          <w:lang w:val="de-DE"/>
        </w:rPr>
        <w:t xml:space="preserve"> der Unternehmen gaben zu, dass sie </w:t>
      </w:r>
      <w:r w:rsidR="009414CB" w:rsidRPr="008E54F2">
        <w:rPr>
          <w:rFonts w:ascii="Verdana" w:hAnsi="Verdana" w:cstheme="majorHAnsi"/>
          <w:sz w:val="18"/>
          <w:szCs w:val="18"/>
          <w:lang w:val="de-DE"/>
        </w:rPr>
        <w:t xml:space="preserve">Probleme </w:t>
      </w:r>
      <w:r w:rsidRPr="008E54F2">
        <w:rPr>
          <w:rFonts w:ascii="Verdana" w:hAnsi="Verdana" w:cstheme="majorHAnsi"/>
          <w:sz w:val="18"/>
          <w:szCs w:val="18"/>
          <w:lang w:val="de-DE"/>
        </w:rPr>
        <w:t xml:space="preserve">mit dem </w:t>
      </w:r>
      <w:r w:rsidR="00D0039B">
        <w:rPr>
          <w:rFonts w:ascii="Verdana" w:hAnsi="Verdana" w:cstheme="majorHAnsi"/>
          <w:sz w:val="18"/>
          <w:szCs w:val="18"/>
          <w:lang w:val="de-DE"/>
        </w:rPr>
        <w:t>Testen in den Sprints</w:t>
      </w:r>
      <w:r w:rsidR="007B3CD3">
        <w:rPr>
          <w:rFonts w:ascii="Verdana" w:hAnsi="Verdana" w:cstheme="majorHAnsi"/>
          <w:sz w:val="18"/>
          <w:szCs w:val="18"/>
          <w:lang w:val="de-DE"/>
        </w:rPr>
        <w:t xml:space="preserve"> </w:t>
      </w:r>
      <w:r w:rsidRPr="008E54F2">
        <w:rPr>
          <w:rFonts w:ascii="Verdana" w:hAnsi="Verdana" w:cstheme="majorHAnsi"/>
          <w:sz w:val="18"/>
          <w:szCs w:val="18"/>
          <w:lang w:val="de-DE"/>
        </w:rPr>
        <w:t>haben</w:t>
      </w:r>
      <w:r w:rsidR="00F748BF">
        <w:rPr>
          <w:rFonts w:ascii="Verdana" w:hAnsi="Verdana" w:cstheme="majorHAnsi"/>
          <w:sz w:val="18"/>
          <w:szCs w:val="18"/>
          <w:lang w:val="de-DE"/>
        </w:rPr>
        <w:t xml:space="preserve">: </w:t>
      </w:r>
      <w:r w:rsidRPr="008E54F2">
        <w:rPr>
          <w:rFonts w:ascii="Verdana" w:hAnsi="Verdana" w:cstheme="majorHAnsi"/>
          <w:sz w:val="18"/>
          <w:szCs w:val="18"/>
          <w:lang w:val="de-DE"/>
        </w:rPr>
        <w:t>44</w:t>
      </w:r>
      <w:r w:rsidR="00686E21">
        <w:rPr>
          <w:rFonts w:ascii="Verdana" w:hAnsi="Verdana" w:cstheme="majorHAnsi"/>
          <w:sz w:val="18"/>
          <w:szCs w:val="18"/>
          <w:lang w:val="de-DE"/>
        </w:rPr>
        <w:t xml:space="preserve"> Prozent</w:t>
      </w:r>
      <w:r w:rsidRPr="008E54F2">
        <w:rPr>
          <w:rFonts w:ascii="Verdana" w:hAnsi="Verdana" w:cstheme="majorHAnsi"/>
          <w:sz w:val="18"/>
          <w:szCs w:val="18"/>
          <w:lang w:val="de-DE"/>
        </w:rPr>
        <w:t xml:space="preserve"> </w:t>
      </w:r>
      <w:r w:rsidR="00F748BF">
        <w:rPr>
          <w:rFonts w:ascii="Verdana" w:hAnsi="Verdana" w:cstheme="majorHAnsi"/>
          <w:sz w:val="18"/>
          <w:szCs w:val="18"/>
          <w:lang w:val="de-DE"/>
        </w:rPr>
        <w:t xml:space="preserve">bestätigten, dass ihre Teams </w:t>
      </w:r>
      <w:r w:rsidRPr="008E54F2">
        <w:rPr>
          <w:rFonts w:ascii="Verdana" w:hAnsi="Verdana" w:cstheme="majorHAnsi"/>
          <w:sz w:val="18"/>
          <w:szCs w:val="18"/>
          <w:lang w:val="de-DE"/>
        </w:rPr>
        <w:t>ihre Zeit mit der Suche, Verwaltung und Generierung von Testdaten verbringen</w:t>
      </w:r>
      <w:r w:rsidR="00F748BF">
        <w:rPr>
          <w:rFonts w:ascii="Verdana" w:hAnsi="Verdana" w:cstheme="majorHAnsi"/>
          <w:sz w:val="18"/>
          <w:szCs w:val="18"/>
          <w:lang w:val="de-DE"/>
        </w:rPr>
        <w:t>, während</w:t>
      </w:r>
      <w:r w:rsidRPr="008E54F2">
        <w:rPr>
          <w:rFonts w:ascii="Verdana" w:hAnsi="Verdana" w:cstheme="majorHAnsi"/>
          <w:sz w:val="18"/>
          <w:szCs w:val="18"/>
          <w:lang w:val="de-DE"/>
        </w:rPr>
        <w:t xml:space="preserve"> 36</w:t>
      </w:r>
      <w:r w:rsidR="00686E21">
        <w:rPr>
          <w:rFonts w:ascii="Verdana" w:hAnsi="Verdana" w:cstheme="majorHAnsi"/>
          <w:sz w:val="18"/>
          <w:szCs w:val="18"/>
          <w:lang w:val="de-DE"/>
        </w:rPr>
        <w:t xml:space="preserve"> Prozent</w:t>
      </w:r>
      <w:r w:rsidRPr="008E54F2">
        <w:rPr>
          <w:rFonts w:ascii="Verdana" w:hAnsi="Verdana" w:cstheme="majorHAnsi"/>
          <w:sz w:val="18"/>
          <w:szCs w:val="18"/>
          <w:lang w:val="de-DE"/>
        </w:rPr>
        <w:t xml:space="preserve"> </w:t>
      </w:r>
      <w:r w:rsidR="00F748BF">
        <w:rPr>
          <w:rFonts w:ascii="Verdana" w:hAnsi="Verdana" w:cstheme="majorHAnsi"/>
          <w:sz w:val="18"/>
          <w:szCs w:val="18"/>
          <w:lang w:val="de-DE"/>
        </w:rPr>
        <w:t>davon ausgehen</w:t>
      </w:r>
      <w:r w:rsidRPr="008E54F2">
        <w:rPr>
          <w:rFonts w:ascii="Verdana" w:hAnsi="Verdana" w:cstheme="majorHAnsi"/>
          <w:sz w:val="18"/>
          <w:szCs w:val="18"/>
          <w:lang w:val="de-DE"/>
        </w:rPr>
        <w:t xml:space="preserve">, dass ihre Teams mehr als die Hälfte ihrer Zeit mit dem Aufbau und der Verwaltung von Testumgebungen verbringen. </w:t>
      </w:r>
      <w:r w:rsidR="00F748BF">
        <w:rPr>
          <w:rFonts w:ascii="Verdana" w:hAnsi="Verdana" w:cstheme="majorHAnsi"/>
          <w:sz w:val="18"/>
          <w:szCs w:val="18"/>
          <w:lang w:val="de-DE"/>
        </w:rPr>
        <w:t>Eine Mehrheit der</w:t>
      </w:r>
      <w:r w:rsidRPr="008E54F2">
        <w:rPr>
          <w:rFonts w:ascii="Verdana" w:hAnsi="Verdana" w:cstheme="majorHAnsi"/>
          <w:sz w:val="18"/>
          <w:szCs w:val="18"/>
          <w:lang w:val="de-DE"/>
        </w:rPr>
        <w:t xml:space="preserve"> Befragten (62</w:t>
      </w:r>
      <w:r w:rsidR="00686E21">
        <w:rPr>
          <w:rFonts w:ascii="Verdana" w:hAnsi="Verdana" w:cstheme="majorHAnsi"/>
          <w:sz w:val="18"/>
          <w:szCs w:val="18"/>
          <w:lang w:val="de-DE"/>
        </w:rPr>
        <w:t xml:space="preserve"> Prozent</w:t>
      </w:r>
      <w:r w:rsidRPr="008E54F2">
        <w:rPr>
          <w:rFonts w:ascii="Verdana" w:hAnsi="Verdana" w:cstheme="majorHAnsi"/>
          <w:sz w:val="18"/>
          <w:szCs w:val="18"/>
          <w:lang w:val="de-DE"/>
        </w:rPr>
        <w:t xml:space="preserve">) </w:t>
      </w:r>
      <w:r w:rsidR="00F748BF">
        <w:rPr>
          <w:rFonts w:ascii="Verdana" w:hAnsi="Verdana" w:cstheme="majorHAnsi"/>
          <w:sz w:val="18"/>
          <w:szCs w:val="18"/>
          <w:lang w:val="de-DE"/>
        </w:rPr>
        <w:t>hat</w:t>
      </w:r>
      <w:r w:rsidRPr="008E54F2">
        <w:rPr>
          <w:rFonts w:ascii="Verdana" w:hAnsi="Verdana" w:cstheme="majorHAnsi"/>
          <w:sz w:val="18"/>
          <w:szCs w:val="18"/>
          <w:lang w:val="de-DE"/>
        </w:rPr>
        <w:t xml:space="preserve"> </w:t>
      </w:r>
      <w:r w:rsidRPr="008E54F2">
        <w:rPr>
          <w:rFonts w:ascii="Verdana" w:hAnsi="Verdana" w:cstheme="majorHAnsi"/>
          <w:sz w:val="18"/>
          <w:szCs w:val="18"/>
          <w:lang w:val="de-DE"/>
        </w:rPr>
        <w:lastRenderedPageBreak/>
        <w:t xml:space="preserve">Schwierigkeiten, qualifizierte Fachkräfte für den Aufbau ihrer Strategie für kontinuierliche </w:t>
      </w:r>
      <w:r w:rsidR="009472E5">
        <w:rPr>
          <w:rFonts w:ascii="Verdana" w:hAnsi="Verdana" w:cstheme="majorHAnsi"/>
          <w:sz w:val="18"/>
          <w:szCs w:val="18"/>
          <w:lang w:val="de-DE"/>
        </w:rPr>
        <w:t>Software-</w:t>
      </w:r>
      <w:r w:rsidRPr="008E54F2">
        <w:rPr>
          <w:rFonts w:ascii="Verdana" w:hAnsi="Verdana" w:cstheme="majorHAnsi"/>
          <w:sz w:val="18"/>
          <w:szCs w:val="18"/>
          <w:lang w:val="de-DE"/>
        </w:rPr>
        <w:t>Tests zu finden</w:t>
      </w:r>
      <w:r w:rsidR="007B3CD3">
        <w:rPr>
          <w:rFonts w:ascii="Verdana" w:hAnsi="Verdana" w:cstheme="majorHAnsi"/>
          <w:sz w:val="18"/>
          <w:szCs w:val="18"/>
          <w:lang w:val="de-DE"/>
        </w:rPr>
        <w:t>.</w:t>
      </w:r>
    </w:p>
    <w:p w14:paraId="5339B17B" w14:textId="77777777" w:rsidR="008E54F2" w:rsidRPr="008E54F2" w:rsidRDefault="008E54F2" w:rsidP="008E54F2">
      <w:pPr>
        <w:spacing w:line="312" w:lineRule="auto"/>
        <w:jc w:val="both"/>
        <w:rPr>
          <w:rFonts w:ascii="Verdana" w:hAnsi="Verdana" w:cstheme="majorHAnsi"/>
          <w:sz w:val="18"/>
          <w:szCs w:val="18"/>
          <w:lang w:val="de-DE"/>
        </w:rPr>
      </w:pPr>
    </w:p>
    <w:p w14:paraId="675AADBA" w14:textId="140368FA" w:rsidR="008E54F2" w:rsidRPr="008E54F2" w:rsidRDefault="00172C74" w:rsidP="008E54F2">
      <w:pPr>
        <w:spacing w:line="312" w:lineRule="auto"/>
        <w:jc w:val="both"/>
        <w:rPr>
          <w:rFonts w:ascii="Verdana" w:hAnsi="Verdana" w:cstheme="majorHAnsi"/>
          <w:sz w:val="18"/>
          <w:szCs w:val="18"/>
          <w:lang w:val="de-DE"/>
        </w:rPr>
      </w:pPr>
      <w:r>
        <w:rPr>
          <w:rFonts w:ascii="Verdana" w:hAnsi="Verdana" w:cstheme="majorHAnsi"/>
          <w:sz w:val="18"/>
          <w:szCs w:val="18"/>
          <w:lang w:val="de-DE"/>
        </w:rPr>
        <w:t>Dazu kommt in vielen Organisationen</w:t>
      </w:r>
      <w:r w:rsidR="008E54F2" w:rsidRPr="008E54F2">
        <w:rPr>
          <w:rFonts w:ascii="Verdana" w:hAnsi="Verdana" w:cstheme="majorHAnsi"/>
          <w:sz w:val="18"/>
          <w:szCs w:val="18"/>
          <w:lang w:val="de-DE"/>
        </w:rPr>
        <w:t xml:space="preserve">, dass veraltete Systeme, </w:t>
      </w:r>
      <w:r w:rsidR="004668CC">
        <w:rPr>
          <w:rFonts w:ascii="Verdana" w:hAnsi="Verdana" w:cstheme="majorHAnsi"/>
          <w:sz w:val="18"/>
          <w:szCs w:val="18"/>
          <w:lang w:val="de-DE"/>
        </w:rPr>
        <w:t>monolithische Legacy-</w:t>
      </w:r>
      <w:r w:rsidR="008E54F2" w:rsidRPr="008E54F2">
        <w:rPr>
          <w:rFonts w:ascii="Verdana" w:hAnsi="Verdana" w:cstheme="majorHAnsi"/>
          <w:sz w:val="18"/>
          <w:szCs w:val="18"/>
          <w:lang w:val="de-DE"/>
        </w:rPr>
        <w:t>Anwendungen und Hierarchien die Anwendung neuer Arbeits</w:t>
      </w:r>
      <w:r w:rsidR="004C3E9E">
        <w:rPr>
          <w:rFonts w:ascii="Verdana" w:hAnsi="Verdana" w:cstheme="majorHAnsi"/>
          <w:sz w:val="18"/>
          <w:szCs w:val="18"/>
          <w:lang w:val="de-DE"/>
        </w:rPr>
        <w:t>methoden</w:t>
      </w:r>
      <w:r w:rsidR="008E54F2" w:rsidRPr="008E54F2">
        <w:rPr>
          <w:rFonts w:ascii="Verdana" w:hAnsi="Verdana" w:cstheme="majorHAnsi"/>
          <w:sz w:val="18"/>
          <w:szCs w:val="18"/>
          <w:lang w:val="de-DE"/>
        </w:rPr>
        <w:t xml:space="preserve"> </w:t>
      </w:r>
      <w:r w:rsidR="004C3E9E">
        <w:rPr>
          <w:rFonts w:ascii="Verdana" w:hAnsi="Verdana" w:cstheme="majorHAnsi"/>
          <w:sz w:val="18"/>
          <w:szCs w:val="18"/>
          <w:lang w:val="de-DE"/>
        </w:rPr>
        <w:t>zur Herausforderung mach</w:t>
      </w:r>
      <w:r w:rsidR="005C3012">
        <w:rPr>
          <w:rFonts w:ascii="Verdana" w:hAnsi="Verdana" w:cstheme="majorHAnsi"/>
          <w:sz w:val="18"/>
          <w:szCs w:val="18"/>
          <w:lang w:val="de-DE"/>
        </w:rPr>
        <w:t>en</w:t>
      </w:r>
      <w:r w:rsidR="008E54F2" w:rsidRPr="008E54F2">
        <w:rPr>
          <w:rFonts w:ascii="Verdana" w:hAnsi="Verdana" w:cstheme="majorHAnsi"/>
          <w:sz w:val="18"/>
          <w:szCs w:val="18"/>
          <w:lang w:val="de-DE"/>
        </w:rPr>
        <w:t xml:space="preserve">. Um diese zu bewältigen, müssen sich Unternehmen darauf konzentrieren, die Orchestrierung von </w:t>
      </w:r>
      <w:r w:rsidR="006C34AD">
        <w:rPr>
          <w:rFonts w:ascii="Verdana" w:hAnsi="Verdana" w:cstheme="majorHAnsi"/>
          <w:sz w:val="18"/>
          <w:szCs w:val="18"/>
          <w:lang w:val="de-DE"/>
        </w:rPr>
        <w:t>Quality Engineering</w:t>
      </w:r>
      <w:r w:rsidR="006C34AD" w:rsidRPr="008E54F2">
        <w:rPr>
          <w:rFonts w:ascii="Verdana" w:hAnsi="Verdana" w:cstheme="majorHAnsi"/>
          <w:sz w:val="18"/>
          <w:szCs w:val="18"/>
          <w:lang w:val="de-DE"/>
        </w:rPr>
        <w:t xml:space="preserve"> </w:t>
      </w:r>
      <w:r w:rsidR="008E54F2" w:rsidRPr="008E54F2">
        <w:rPr>
          <w:rFonts w:ascii="Verdana" w:hAnsi="Verdana" w:cstheme="majorHAnsi"/>
          <w:sz w:val="18"/>
          <w:szCs w:val="18"/>
          <w:lang w:val="de-DE"/>
        </w:rPr>
        <w:t xml:space="preserve">in Agile und DevOps zu übernehmen. </w:t>
      </w:r>
    </w:p>
    <w:p w14:paraId="2F9BF411" w14:textId="77777777" w:rsidR="008E54F2" w:rsidRPr="008E54F2" w:rsidRDefault="008E54F2" w:rsidP="008E54F2">
      <w:pPr>
        <w:spacing w:line="312" w:lineRule="auto"/>
        <w:jc w:val="both"/>
        <w:rPr>
          <w:rFonts w:ascii="Verdana" w:hAnsi="Verdana" w:cstheme="majorHAnsi"/>
          <w:sz w:val="18"/>
          <w:szCs w:val="18"/>
          <w:lang w:val="de-DE"/>
        </w:rPr>
      </w:pPr>
    </w:p>
    <w:p w14:paraId="1BD4EC9E" w14:textId="0CBEE11B" w:rsidR="008E54F2" w:rsidRPr="00A346BF" w:rsidRDefault="00A346BF" w:rsidP="008E54F2">
      <w:pPr>
        <w:spacing w:line="312" w:lineRule="auto"/>
        <w:jc w:val="both"/>
        <w:rPr>
          <w:rFonts w:ascii="Verdana" w:hAnsi="Verdana" w:cstheme="majorHAnsi"/>
          <w:b/>
          <w:bCs/>
          <w:sz w:val="18"/>
          <w:szCs w:val="18"/>
          <w:lang w:val="de-DE"/>
        </w:rPr>
      </w:pPr>
      <w:r w:rsidRPr="00A346BF">
        <w:rPr>
          <w:rFonts w:ascii="Verdana" w:hAnsi="Verdana" w:cstheme="majorHAnsi"/>
          <w:b/>
          <w:bCs/>
          <w:sz w:val="18"/>
          <w:szCs w:val="18"/>
          <w:lang w:val="de-DE"/>
        </w:rPr>
        <w:t>Empfehlungen für Continuous Testing</w:t>
      </w:r>
    </w:p>
    <w:p w14:paraId="4B34BB69" w14:textId="4E09A0AA" w:rsidR="008E54F2" w:rsidRPr="008E54F2" w:rsidRDefault="008E54F2" w:rsidP="008E54F2">
      <w:pPr>
        <w:pStyle w:val="Boilerplate"/>
        <w:spacing w:line="312" w:lineRule="auto"/>
        <w:rPr>
          <w:color w:val="auto"/>
          <w:sz w:val="18"/>
          <w:szCs w:val="18"/>
          <w:lang w:val="de-DE"/>
        </w:rPr>
      </w:pPr>
      <w:r w:rsidRPr="008E54F2">
        <w:rPr>
          <w:color w:val="auto"/>
          <w:sz w:val="18"/>
          <w:szCs w:val="18"/>
          <w:lang w:val="de-DE"/>
        </w:rPr>
        <w:t>Der Bericht hebt eine Reihe von Bereichen hervor, in denen Unternehmen ihren Ansatz für kontinuierliche Tests verbessern können:</w:t>
      </w:r>
    </w:p>
    <w:p w14:paraId="3E1E51A1" w14:textId="46ACE0C8" w:rsidR="004C3E9E" w:rsidRPr="008E54F2" w:rsidRDefault="003B7989" w:rsidP="00DD24A6">
      <w:pPr>
        <w:pStyle w:val="Boilerplate"/>
        <w:numPr>
          <w:ilvl w:val="0"/>
          <w:numId w:val="3"/>
        </w:numPr>
        <w:spacing w:line="312" w:lineRule="auto"/>
        <w:rPr>
          <w:color w:val="auto"/>
          <w:sz w:val="18"/>
          <w:szCs w:val="18"/>
          <w:lang w:val="de-DE"/>
        </w:rPr>
      </w:pPr>
      <w:r>
        <w:rPr>
          <w:color w:val="auto"/>
          <w:sz w:val="18"/>
          <w:szCs w:val="18"/>
          <w:lang w:val="de-DE"/>
        </w:rPr>
        <w:t xml:space="preserve">Transparenz über das </w:t>
      </w:r>
      <w:r w:rsidR="008E54F2" w:rsidRPr="004C3E9E">
        <w:rPr>
          <w:color w:val="auto"/>
          <w:sz w:val="18"/>
          <w:szCs w:val="18"/>
          <w:lang w:val="de-DE"/>
        </w:rPr>
        <w:t xml:space="preserve">Qualitätsniveau </w:t>
      </w:r>
      <w:r>
        <w:rPr>
          <w:color w:val="auto"/>
          <w:sz w:val="18"/>
          <w:szCs w:val="18"/>
          <w:lang w:val="de-DE"/>
        </w:rPr>
        <w:t>durch</w:t>
      </w:r>
      <w:r w:rsidRPr="004C3E9E">
        <w:rPr>
          <w:color w:val="auto"/>
          <w:sz w:val="18"/>
          <w:szCs w:val="18"/>
          <w:lang w:val="de-DE"/>
        </w:rPr>
        <w:t xml:space="preserve"> </w:t>
      </w:r>
      <w:r w:rsidR="008E54F2" w:rsidRPr="004C3E9E">
        <w:rPr>
          <w:color w:val="auto"/>
          <w:sz w:val="18"/>
          <w:szCs w:val="18"/>
          <w:lang w:val="de-DE"/>
        </w:rPr>
        <w:t>aussagekräftige KPIs</w:t>
      </w:r>
      <w:r w:rsidR="004C3E9E" w:rsidRPr="004C3E9E">
        <w:rPr>
          <w:color w:val="auto"/>
          <w:sz w:val="18"/>
          <w:szCs w:val="18"/>
          <w:lang w:val="de-DE"/>
        </w:rPr>
        <w:t xml:space="preserve"> </w:t>
      </w:r>
    </w:p>
    <w:p w14:paraId="09B12AD4" w14:textId="316823FC" w:rsidR="008E54F2" w:rsidRPr="008E54F2" w:rsidRDefault="008E54F2" w:rsidP="00DD24A6">
      <w:pPr>
        <w:pStyle w:val="Boilerplate"/>
        <w:numPr>
          <w:ilvl w:val="0"/>
          <w:numId w:val="3"/>
        </w:numPr>
        <w:spacing w:line="312" w:lineRule="auto"/>
        <w:rPr>
          <w:color w:val="auto"/>
          <w:sz w:val="18"/>
          <w:szCs w:val="18"/>
          <w:lang w:val="de-DE"/>
        </w:rPr>
      </w:pPr>
      <w:r w:rsidRPr="008E54F2">
        <w:rPr>
          <w:color w:val="auto"/>
          <w:sz w:val="18"/>
          <w:szCs w:val="18"/>
          <w:lang w:val="de-DE"/>
        </w:rPr>
        <w:t>Nutzung intelligenterer Lösungen</w:t>
      </w:r>
      <w:r w:rsidR="003B7989">
        <w:rPr>
          <w:color w:val="auto"/>
          <w:sz w:val="18"/>
          <w:szCs w:val="18"/>
          <w:lang w:val="de-DE"/>
        </w:rPr>
        <w:t xml:space="preserve"> in der QS</w:t>
      </w:r>
    </w:p>
    <w:p w14:paraId="1B5955D9" w14:textId="33612C27" w:rsidR="008E54F2" w:rsidRPr="008E54F2" w:rsidRDefault="008E54F2" w:rsidP="00DD24A6">
      <w:pPr>
        <w:pStyle w:val="Boilerplate"/>
        <w:numPr>
          <w:ilvl w:val="0"/>
          <w:numId w:val="3"/>
        </w:numPr>
        <w:spacing w:line="312" w:lineRule="auto"/>
        <w:rPr>
          <w:color w:val="auto"/>
          <w:sz w:val="18"/>
          <w:szCs w:val="18"/>
          <w:lang w:val="de-DE"/>
        </w:rPr>
      </w:pPr>
      <w:r w:rsidRPr="008E54F2">
        <w:rPr>
          <w:color w:val="auto"/>
          <w:sz w:val="18"/>
          <w:szCs w:val="18"/>
          <w:lang w:val="de-DE"/>
        </w:rPr>
        <w:t xml:space="preserve">Investitionen in </w:t>
      </w:r>
      <w:r w:rsidR="00426803">
        <w:rPr>
          <w:color w:val="auto"/>
          <w:sz w:val="18"/>
          <w:szCs w:val="18"/>
          <w:lang w:val="de-DE"/>
        </w:rPr>
        <w:t xml:space="preserve">die </w:t>
      </w:r>
      <w:r w:rsidRPr="008E54F2">
        <w:rPr>
          <w:color w:val="auto"/>
          <w:sz w:val="18"/>
          <w:szCs w:val="18"/>
          <w:lang w:val="de-DE"/>
        </w:rPr>
        <w:t>Qualitätssicherungsfähigkeiten</w:t>
      </w:r>
      <w:r w:rsidR="00426803">
        <w:rPr>
          <w:color w:val="auto"/>
          <w:sz w:val="18"/>
          <w:szCs w:val="18"/>
          <w:lang w:val="de-DE"/>
        </w:rPr>
        <w:t xml:space="preserve"> ihrer Teams</w:t>
      </w:r>
    </w:p>
    <w:p w14:paraId="4588C005" w14:textId="422FD5C1" w:rsidR="008E54F2" w:rsidRPr="008E54F2" w:rsidRDefault="008E54F2" w:rsidP="00DD24A6">
      <w:pPr>
        <w:pStyle w:val="Boilerplate"/>
        <w:numPr>
          <w:ilvl w:val="0"/>
          <w:numId w:val="3"/>
        </w:numPr>
        <w:spacing w:line="312" w:lineRule="auto"/>
        <w:rPr>
          <w:color w:val="auto"/>
          <w:sz w:val="18"/>
          <w:szCs w:val="18"/>
          <w:lang w:val="de-DE"/>
        </w:rPr>
      </w:pPr>
      <w:r w:rsidRPr="008E54F2">
        <w:rPr>
          <w:color w:val="auto"/>
          <w:sz w:val="18"/>
          <w:szCs w:val="18"/>
          <w:lang w:val="de-DE"/>
        </w:rPr>
        <w:t>Testorganisation und Testumgebungen</w:t>
      </w:r>
    </w:p>
    <w:p w14:paraId="46972734" w14:textId="2FC7D128" w:rsidR="008E54F2" w:rsidRPr="00686E21" w:rsidRDefault="008E54F2" w:rsidP="00443573">
      <w:pPr>
        <w:pStyle w:val="Boilerplate"/>
        <w:spacing w:after="0" w:line="312" w:lineRule="auto"/>
        <w:ind w:right="0"/>
        <w:jc w:val="left"/>
        <w:rPr>
          <w:rFonts w:asciiTheme="majorHAnsi" w:hAnsiTheme="majorHAnsi" w:cstheme="majorHAnsi"/>
          <w:i/>
          <w:sz w:val="18"/>
          <w:szCs w:val="18"/>
          <w:lang w:val="de-DE"/>
        </w:rPr>
      </w:pPr>
    </w:p>
    <w:p w14:paraId="193D947F" w14:textId="0EF96A36" w:rsidR="00C932B4" w:rsidRPr="00F87694" w:rsidRDefault="00C932B4" w:rsidP="00C932B4">
      <w:pPr>
        <w:spacing w:line="312" w:lineRule="auto"/>
        <w:jc w:val="both"/>
        <w:rPr>
          <w:rFonts w:asciiTheme="minorHAnsi" w:hAnsiTheme="minorHAnsi"/>
          <w:sz w:val="18"/>
          <w:lang w:val="de-DE"/>
        </w:rPr>
      </w:pPr>
      <w:r w:rsidRPr="005C5F3E">
        <w:rPr>
          <w:rFonts w:asciiTheme="minorHAnsi" w:hAnsiTheme="minorHAnsi"/>
          <w:i/>
          <w:iCs/>
          <w:sz w:val="18"/>
          <w:lang w:val="de-DE"/>
        </w:rPr>
        <w:t xml:space="preserve">"Eine kontinuierliche Qualität ist für Agile, </w:t>
      </w:r>
      <w:proofErr w:type="spellStart"/>
      <w:r w:rsidRPr="005C5F3E">
        <w:rPr>
          <w:rFonts w:asciiTheme="minorHAnsi" w:hAnsiTheme="minorHAnsi"/>
          <w:i/>
          <w:iCs/>
          <w:sz w:val="18"/>
          <w:lang w:val="de-DE"/>
        </w:rPr>
        <w:t>DevOps</w:t>
      </w:r>
      <w:proofErr w:type="spellEnd"/>
      <w:r w:rsidRPr="005C5F3E">
        <w:rPr>
          <w:rFonts w:asciiTheme="minorHAnsi" w:hAnsiTheme="minorHAnsi"/>
          <w:i/>
          <w:iCs/>
          <w:sz w:val="18"/>
          <w:lang w:val="de-DE"/>
        </w:rPr>
        <w:t xml:space="preserve"> und die digitale Transformation entscheidend. Abgesehen </w:t>
      </w:r>
      <w:r w:rsidRPr="005C5F3E">
        <w:rPr>
          <w:rFonts w:asciiTheme="minorHAnsi" w:hAnsiTheme="minorHAnsi"/>
          <w:i/>
          <w:iCs/>
          <w:sz w:val="18"/>
          <w:lang w:val="de-DE"/>
        </w:rPr>
        <w:t>von der Priorisierung der</w:t>
      </w:r>
      <w:r w:rsidRPr="005C5F3E">
        <w:rPr>
          <w:rFonts w:asciiTheme="minorHAnsi" w:hAnsiTheme="minorHAnsi"/>
          <w:i/>
          <w:iCs/>
          <w:sz w:val="18"/>
          <w:lang w:val="de-DE"/>
        </w:rPr>
        <w:t xml:space="preserve"> Testautomatisierung, müssen Organisationen auch daran denken, die Qualität in jede Phase der Software-Entwicklung sicherzustellen. Dies erfordert moderne, entwicklerfreundliche, KI-gestützte Werkzeuge, die </w:t>
      </w:r>
      <w:r w:rsidRPr="005C5F3E">
        <w:rPr>
          <w:rFonts w:asciiTheme="minorHAnsi" w:hAnsiTheme="minorHAnsi"/>
          <w:i/>
          <w:iCs/>
          <w:sz w:val="18"/>
          <w:lang w:val="de-DE"/>
        </w:rPr>
        <w:t xml:space="preserve">es </w:t>
      </w:r>
      <w:r w:rsidRPr="005C5F3E">
        <w:rPr>
          <w:rFonts w:asciiTheme="minorHAnsi" w:hAnsiTheme="minorHAnsi"/>
          <w:i/>
          <w:iCs/>
          <w:sz w:val="18"/>
          <w:lang w:val="de-DE"/>
        </w:rPr>
        <w:t>jedem Beteiligten und jedem Team - vom Unternehmen bis zum technischen Anwender – einfach und praktikabel machen, eine kontinuierliche Qualität beizubehalten. Die Teams müssen traditionelle Qualitätshürden mit Hilfe von Werkzeugen überwinden, die eine Verschiebung nach links und rechts ermöglichen und die KI nutzen, um proaktive, umsetzbare Erkenntnisse zur Maximierung der Qualität zu liefern"</w:t>
      </w:r>
      <w:r w:rsidRPr="00F87694">
        <w:rPr>
          <w:rFonts w:asciiTheme="minorHAnsi" w:hAnsiTheme="minorHAnsi"/>
          <w:sz w:val="18"/>
          <w:lang w:val="de-DE"/>
        </w:rPr>
        <w:t>, s</w:t>
      </w:r>
      <w:r>
        <w:rPr>
          <w:rFonts w:asciiTheme="minorHAnsi" w:hAnsiTheme="minorHAnsi"/>
          <w:sz w:val="18"/>
          <w:lang w:val="de-DE"/>
        </w:rPr>
        <w:t>o</w:t>
      </w:r>
      <w:r w:rsidRPr="00F87694">
        <w:rPr>
          <w:rFonts w:asciiTheme="minorHAnsi" w:hAnsiTheme="minorHAnsi"/>
          <w:sz w:val="18"/>
          <w:lang w:val="de-DE"/>
        </w:rPr>
        <w:t xml:space="preserve"> </w:t>
      </w:r>
      <w:proofErr w:type="spellStart"/>
      <w:r w:rsidRPr="00F87694">
        <w:rPr>
          <w:rFonts w:asciiTheme="minorHAnsi" w:hAnsiTheme="minorHAnsi"/>
          <w:sz w:val="18"/>
          <w:lang w:val="de-DE"/>
        </w:rPr>
        <w:t>Sushil</w:t>
      </w:r>
      <w:proofErr w:type="spellEnd"/>
      <w:r w:rsidRPr="00F87694">
        <w:rPr>
          <w:rFonts w:asciiTheme="minorHAnsi" w:hAnsiTheme="minorHAnsi"/>
          <w:sz w:val="18"/>
          <w:lang w:val="de-DE"/>
        </w:rPr>
        <w:t xml:space="preserve"> Kumar, </w:t>
      </w:r>
      <w:r>
        <w:rPr>
          <w:rFonts w:asciiTheme="minorHAnsi" w:hAnsiTheme="minorHAnsi"/>
          <w:sz w:val="18"/>
          <w:lang w:val="de-DE"/>
        </w:rPr>
        <w:t xml:space="preserve">Head </w:t>
      </w:r>
      <w:proofErr w:type="spellStart"/>
      <w:r>
        <w:rPr>
          <w:rFonts w:asciiTheme="minorHAnsi" w:hAnsiTheme="minorHAnsi"/>
          <w:sz w:val="18"/>
          <w:lang w:val="de-DE"/>
        </w:rPr>
        <w:t>of</w:t>
      </w:r>
      <w:proofErr w:type="spellEnd"/>
      <w:r w:rsidRPr="00F87694">
        <w:rPr>
          <w:rFonts w:asciiTheme="minorHAnsi" w:hAnsiTheme="minorHAnsi"/>
          <w:sz w:val="18"/>
          <w:lang w:val="de-DE"/>
        </w:rPr>
        <w:t xml:space="preserve"> </w:t>
      </w:r>
      <w:proofErr w:type="spellStart"/>
      <w:r w:rsidRPr="00F87694">
        <w:rPr>
          <w:rFonts w:asciiTheme="minorHAnsi" w:hAnsiTheme="minorHAnsi"/>
          <w:sz w:val="18"/>
          <w:lang w:val="de-DE"/>
        </w:rPr>
        <w:t>DevOps</w:t>
      </w:r>
      <w:proofErr w:type="spellEnd"/>
      <w:r w:rsidRPr="00F87694">
        <w:rPr>
          <w:rFonts w:asciiTheme="minorHAnsi" w:hAnsiTheme="minorHAnsi"/>
          <w:sz w:val="18"/>
          <w:lang w:val="de-DE"/>
        </w:rPr>
        <w:t xml:space="preserve"> and </w:t>
      </w:r>
      <w:proofErr w:type="spellStart"/>
      <w:r w:rsidRPr="00F87694">
        <w:rPr>
          <w:rFonts w:asciiTheme="minorHAnsi" w:hAnsiTheme="minorHAnsi"/>
          <w:sz w:val="18"/>
          <w:lang w:val="de-DE"/>
        </w:rPr>
        <w:t>Continuous</w:t>
      </w:r>
      <w:proofErr w:type="spellEnd"/>
      <w:r w:rsidRPr="00F87694">
        <w:rPr>
          <w:rFonts w:asciiTheme="minorHAnsi" w:hAnsiTheme="minorHAnsi"/>
          <w:sz w:val="18"/>
          <w:lang w:val="de-DE"/>
        </w:rPr>
        <w:t xml:space="preserve"> </w:t>
      </w:r>
      <w:proofErr w:type="spellStart"/>
      <w:r w:rsidRPr="00F87694">
        <w:rPr>
          <w:rFonts w:asciiTheme="minorHAnsi" w:hAnsiTheme="minorHAnsi"/>
          <w:sz w:val="18"/>
          <w:lang w:val="de-DE"/>
        </w:rPr>
        <w:t>Testing</w:t>
      </w:r>
      <w:proofErr w:type="spellEnd"/>
      <w:r w:rsidRPr="00F87694">
        <w:rPr>
          <w:rFonts w:asciiTheme="minorHAnsi" w:hAnsiTheme="minorHAnsi"/>
          <w:sz w:val="18"/>
          <w:lang w:val="de-DE"/>
        </w:rPr>
        <w:t xml:space="preserve"> Business, Enterprise Software Division, Broadcom.</w:t>
      </w:r>
    </w:p>
    <w:p w14:paraId="0C9D9AA8" w14:textId="342DF2DE" w:rsidR="008E54F2" w:rsidRDefault="008E54F2" w:rsidP="00443573">
      <w:pPr>
        <w:pStyle w:val="Boilerplate"/>
        <w:spacing w:after="0" w:line="312" w:lineRule="auto"/>
        <w:ind w:right="0"/>
        <w:jc w:val="left"/>
        <w:rPr>
          <w:rFonts w:asciiTheme="majorHAnsi" w:hAnsiTheme="majorHAnsi" w:cstheme="majorHAnsi"/>
          <w:i/>
          <w:sz w:val="18"/>
          <w:szCs w:val="18"/>
          <w:lang w:val="de-DE"/>
        </w:rPr>
      </w:pPr>
    </w:p>
    <w:p w14:paraId="6D31EB2E" w14:textId="71013E4D" w:rsidR="008E54F2" w:rsidRPr="008827F6" w:rsidRDefault="004C3E9E" w:rsidP="008E54F2">
      <w:pPr>
        <w:pStyle w:val="Boilerplate"/>
        <w:spacing w:line="312" w:lineRule="auto"/>
        <w:rPr>
          <w:rFonts w:asciiTheme="majorHAnsi" w:hAnsiTheme="majorHAnsi" w:cstheme="majorHAnsi"/>
          <w:b/>
          <w:bCs/>
          <w:iCs/>
          <w:sz w:val="18"/>
          <w:szCs w:val="18"/>
          <w:lang w:val="de-DE"/>
        </w:rPr>
      </w:pPr>
      <w:r>
        <w:rPr>
          <w:rFonts w:asciiTheme="majorHAnsi" w:hAnsiTheme="majorHAnsi" w:cstheme="majorHAnsi"/>
          <w:b/>
          <w:bCs/>
          <w:iCs/>
          <w:sz w:val="18"/>
          <w:szCs w:val="18"/>
          <w:lang w:val="de-DE"/>
        </w:rPr>
        <w:t>Über die Studie</w:t>
      </w:r>
    </w:p>
    <w:p w14:paraId="3FB51559" w14:textId="5E5D3954" w:rsidR="008E54F2" w:rsidRPr="008827F6" w:rsidRDefault="008E54F2" w:rsidP="008E54F2">
      <w:pPr>
        <w:pStyle w:val="Boilerplate"/>
        <w:spacing w:after="0" w:line="312" w:lineRule="auto"/>
        <w:ind w:right="0"/>
        <w:jc w:val="left"/>
        <w:rPr>
          <w:rFonts w:asciiTheme="majorHAnsi" w:hAnsiTheme="majorHAnsi" w:cstheme="majorHAnsi"/>
          <w:iCs/>
          <w:sz w:val="18"/>
          <w:szCs w:val="18"/>
          <w:lang w:val="de-DE"/>
        </w:rPr>
      </w:pPr>
      <w:r w:rsidRPr="008827F6">
        <w:rPr>
          <w:rFonts w:asciiTheme="majorHAnsi" w:hAnsiTheme="majorHAnsi" w:cstheme="majorHAnsi"/>
          <w:iCs/>
          <w:sz w:val="18"/>
          <w:szCs w:val="18"/>
          <w:lang w:val="de-DE"/>
        </w:rPr>
        <w:t xml:space="preserve">Der </w:t>
      </w:r>
      <w:hyperlink r:id="rId18" w:history="1">
        <w:r w:rsidRPr="00E32E0C">
          <w:rPr>
            <w:rStyle w:val="Hyperlink"/>
            <w:rFonts w:asciiTheme="majorHAnsi" w:hAnsiTheme="majorHAnsi" w:cstheme="majorHAnsi"/>
            <w:iCs/>
            <w:sz w:val="18"/>
            <w:szCs w:val="18"/>
            <w:lang w:val="de-DE"/>
          </w:rPr>
          <w:t>Continuous Testing Report 2020</w:t>
        </w:r>
      </w:hyperlink>
      <w:r w:rsidRPr="008827F6">
        <w:rPr>
          <w:rFonts w:asciiTheme="majorHAnsi" w:hAnsiTheme="majorHAnsi" w:cstheme="majorHAnsi"/>
          <w:iCs/>
          <w:sz w:val="18"/>
          <w:szCs w:val="18"/>
          <w:lang w:val="de-DE"/>
        </w:rPr>
        <w:t xml:space="preserve"> </w:t>
      </w:r>
      <w:r w:rsidR="00A346BF">
        <w:rPr>
          <w:rFonts w:asciiTheme="majorHAnsi" w:hAnsiTheme="majorHAnsi" w:cstheme="majorHAnsi"/>
          <w:iCs/>
          <w:sz w:val="18"/>
          <w:szCs w:val="18"/>
          <w:lang w:val="de-DE"/>
        </w:rPr>
        <w:t xml:space="preserve">enthält </w:t>
      </w:r>
      <w:r w:rsidRPr="008827F6">
        <w:rPr>
          <w:rFonts w:asciiTheme="majorHAnsi" w:hAnsiTheme="majorHAnsi" w:cstheme="majorHAnsi"/>
          <w:iCs/>
          <w:sz w:val="18"/>
          <w:szCs w:val="18"/>
          <w:lang w:val="de-DE"/>
        </w:rPr>
        <w:t>Umfragedaten und Fachbeiträge von Experten, um die Herausforderungen und potenziellen Ansätze zur Transformation von Testpraktiken im Zeitalter von Agile und DevOps zu skizzieren. Der Bericht basiert auf den Meinungen mehrerer Experten von Capgemini, Sogeti und Broadcom, unterstützt durch die Ergebnisse einer globalen Umfrage unter 500 leitenden Entscheidungsträgern in IT-Unternehmensfunktionen, die für Unternehmen und öffentliche Einrichtungen in acht verschiedenen Regionen arbeiten.</w:t>
      </w:r>
    </w:p>
    <w:p w14:paraId="784DD993" w14:textId="5DA0D350" w:rsidR="008827F6" w:rsidRDefault="008827F6" w:rsidP="008E54F2">
      <w:pPr>
        <w:pStyle w:val="Boilerplate"/>
        <w:spacing w:after="0" w:line="312" w:lineRule="auto"/>
        <w:ind w:right="0"/>
        <w:jc w:val="left"/>
        <w:rPr>
          <w:rFonts w:asciiTheme="majorHAnsi" w:hAnsiTheme="majorHAnsi" w:cstheme="majorHAnsi"/>
          <w:i/>
          <w:sz w:val="18"/>
          <w:szCs w:val="18"/>
          <w:lang w:val="de-DE"/>
        </w:rPr>
      </w:pPr>
    </w:p>
    <w:p w14:paraId="31528CB9" w14:textId="77777777" w:rsidR="008827F6" w:rsidRDefault="008827F6" w:rsidP="008827F6">
      <w:pPr>
        <w:jc w:val="both"/>
        <w:rPr>
          <w:lang w:val="de-DE"/>
        </w:rPr>
      </w:pPr>
      <w:r>
        <w:rPr>
          <w:rFonts w:ascii="Verdana" w:hAnsi="Verdana"/>
          <w:b/>
          <w:bCs/>
          <w:sz w:val="18"/>
          <w:szCs w:val="18"/>
          <w:lang w:val="de-DE"/>
        </w:rPr>
        <w:t>Über Sogeti</w:t>
      </w:r>
      <w:r>
        <w:rPr>
          <w:lang w:val="de-DE"/>
        </w:rPr>
        <w:t xml:space="preserve"> </w:t>
      </w:r>
    </w:p>
    <w:p w14:paraId="46ED65FB" w14:textId="77777777" w:rsidR="008827F6" w:rsidRDefault="008827F6" w:rsidP="008827F6">
      <w:pPr>
        <w:jc w:val="both"/>
        <w:rPr>
          <w:rFonts w:ascii="Verdana" w:hAnsi="Verdana"/>
          <w:sz w:val="18"/>
          <w:szCs w:val="18"/>
          <w:lang w:val="de-DE"/>
        </w:rPr>
      </w:pPr>
      <w:r>
        <w:rPr>
          <w:rFonts w:ascii="Verdana" w:hAnsi="Verdana"/>
          <w:sz w:val="18"/>
          <w:szCs w:val="18"/>
          <w:lang w:val="de-DE"/>
        </w:rPr>
        <w:t xml:space="preserve">Sogeti bietet Lösungen für Digital Assurance, Testing, Cloud und Cybersecurity, gestützt durch Künstliche Intelligenz sowie Automatisierung. Das Unternehmen kombiniert dabei Agilität und Geschwindigkeit in der Implementierung von technologischen Lösungen. Sogeti arbeitet eng mit seinen Kunden und Partnern zusammen, um die Chancen der Technologie voll auszuschöpfen. Mit seinem praxisorientierten „Value in the Making“-Ansatz und seiner Leidenschaft für Technologie unterstützt Sogeti Unternehmen bei der schnellen Umsetzung ihrer digitalen Reise. Das Unternehmen gehört zur Capgemini-Gruppe und ist an mehr als 100 Standorten weltweit tätig. </w:t>
      </w:r>
    </w:p>
    <w:p w14:paraId="1C6E20AF" w14:textId="77777777" w:rsidR="008827F6" w:rsidRDefault="008827F6" w:rsidP="008827F6">
      <w:pPr>
        <w:jc w:val="both"/>
        <w:rPr>
          <w:rFonts w:ascii="Verdana" w:hAnsi="Verdana"/>
          <w:sz w:val="18"/>
          <w:szCs w:val="18"/>
          <w:lang w:val="de-DE"/>
        </w:rPr>
      </w:pPr>
    </w:p>
    <w:p w14:paraId="47E88C86" w14:textId="77777777" w:rsidR="008827F6" w:rsidRDefault="008827F6" w:rsidP="008827F6">
      <w:pPr>
        <w:jc w:val="both"/>
        <w:rPr>
          <w:rFonts w:ascii="Verdana" w:hAnsi="Verdana"/>
          <w:sz w:val="18"/>
          <w:szCs w:val="18"/>
          <w:lang w:val="de-DE"/>
        </w:rPr>
      </w:pPr>
      <w:r>
        <w:rPr>
          <w:rFonts w:ascii="Verdana" w:hAnsi="Verdana"/>
          <w:sz w:val="18"/>
          <w:szCs w:val="18"/>
          <w:lang w:val="de-DE"/>
        </w:rPr>
        <w:t xml:space="preserve">Capgemini ist einer der weltweit führenden Anbieter von Management- und IT-Beratung, Technologie-Services und Digitaler Transformation. Als ein Wegbereiter für Innovation unterstützt das Unternehmen seine Kunden bei deren komplexen Herausforderungen rund um Cloud, Digital und Plattformen. Auf dem Fundament von 50 Jahren Erfahrung und umfangreichem branchenspezifischen Know-how hilft Capgemini seinen Kunden, ihre Geschäftsziele zu erreichen. Hierfür steht ein komplettes Leistungsspektrum von der Strategieentwicklung bis zum Geschäftsbetrieb zur Verfügung. Capgemini ist überzeugt davon, dass der geschäftliche Wert von Technologie durch Menschen entsteht. Die Gruppe ist ein multikulturelles </w:t>
      </w:r>
      <w:r>
        <w:rPr>
          <w:rFonts w:ascii="Verdana" w:hAnsi="Verdana"/>
          <w:sz w:val="18"/>
          <w:szCs w:val="18"/>
          <w:lang w:val="de-DE"/>
        </w:rPr>
        <w:lastRenderedPageBreak/>
        <w:t xml:space="preserve">Unternehmen mit knapp 220.000 Mitarbeitern in mehr als 40 Ländern, das 2019 einen Umsatz von 14,1 Milliarden Euro erwirtschaftet hat. </w:t>
      </w:r>
      <w:r>
        <w:rPr>
          <w:rFonts w:ascii="Verdana" w:hAnsi="Verdana"/>
          <w:i/>
          <w:sz w:val="18"/>
          <w:szCs w:val="18"/>
          <w:lang w:val="de-DE"/>
        </w:rPr>
        <w:t>People matter, results count.</w:t>
      </w:r>
    </w:p>
    <w:p w14:paraId="3F63DE4D" w14:textId="77777777" w:rsidR="008827F6" w:rsidRDefault="008827F6" w:rsidP="008827F6">
      <w:pPr>
        <w:jc w:val="both"/>
        <w:rPr>
          <w:rFonts w:ascii="Verdana" w:hAnsi="Verdana"/>
          <w:sz w:val="18"/>
          <w:szCs w:val="18"/>
          <w:lang w:val="de-DE"/>
        </w:rPr>
      </w:pPr>
    </w:p>
    <w:p w14:paraId="7DD78817" w14:textId="7553FFD8" w:rsidR="008827F6" w:rsidRPr="008E54F2" w:rsidRDefault="008827F6" w:rsidP="008827F6">
      <w:pPr>
        <w:pStyle w:val="Boilerplate"/>
        <w:spacing w:after="0" w:line="312" w:lineRule="auto"/>
        <w:ind w:right="0"/>
        <w:jc w:val="left"/>
        <w:rPr>
          <w:rFonts w:asciiTheme="majorHAnsi" w:hAnsiTheme="majorHAnsi" w:cstheme="majorHAnsi"/>
          <w:i/>
          <w:sz w:val="18"/>
          <w:szCs w:val="18"/>
          <w:lang w:val="de-DE"/>
        </w:rPr>
      </w:pPr>
      <w:r>
        <w:rPr>
          <w:rFonts w:ascii="Verdana" w:hAnsi="Verdana"/>
          <w:sz w:val="18"/>
          <w:szCs w:val="18"/>
          <w:lang w:val="de-DE"/>
        </w:rPr>
        <w:t xml:space="preserve">Besuchen Sie uns auf </w:t>
      </w:r>
      <w:hyperlink r:id="rId19" w:history="1">
        <w:r>
          <w:rPr>
            <w:rStyle w:val="Hyperlink"/>
            <w:rFonts w:ascii="Verdana" w:hAnsi="Verdana"/>
            <w:sz w:val="18"/>
            <w:szCs w:val="18"/>
            <w:lang w:val="de-DE"/>
          </w:rPr>
          <w:t>www.sogeti.de/</w:t>
        </w:r>
      </w:hyperlink>
      <w:r>
        <w:rPr>
          <w:rFonts w:ascii="Verdana" w:hAnsi="Verdana"/>
          <w:sz w:val="18"/>
          <w:szCs w:val="18"/>
          <w:lang w:val="de-DE"/>
        </w:rPr>
        <w:t xml:space="preserve"> </w:t>
      </w:r>
      <w:r>
        <w:rPr>
          <w:lang w:val="de-DE"/>
        </w:rPr>
        <w:t xml:space="preserve"> </w:t>
      </w:r>
    </w:p>
    <w:sectPr w:rsidR="008827F6" w:rsidRPr="008E54F2" w:rsidSect="009D4AEC">
      <w:headerReference w:type="default" r:id="rId20"/>
      <w:footerReference w:type="default" r:id="rId21"/>
      <w:headerReference w:type="first" r:id="rId22"/>
      <w:footerReference w:type="first" r:id="rId23"/>
      <w:pgSz w:w="11906" w:h="16838" w:code="9"/>
      <w:pgMar w:top="1440" w:right="1080" w:bottom="1440" w:left="1080" w:header="567"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FD20" w14:textId="77777777" w:rsidR="004A1086" w:rsidRDefault="004A1086">
      <w:r>
        <w:separator/>
      </w:r>
    </w:p>
  </w:endnote>
  <w:endnote w:type="continuationSeparator" w:id="0">
    <w:p w14:paraId="2C461173" w14:textId="77777777" w:rsidR="004A1086" w:rsidRDefault="004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8CDA" w14:textId="77777777" w:rsidR="008F4B2A" w:rsidRPr="004C41BC" w:rsidRDefault="00CA7A1D" w:rsidP="004C41BC">
    <w:pPr>
      <w:pStyle w:val="Pieddepage1"/>
    </w:pPr>
    <w:r w:rsidRPr="004C41BC">
      <w:t>Capgemini Press R</w:t>
    </w:r>
    <w:r w:rsidRPr="0090794D">
      <w:rPr>
        <w:rFonts w:ascii="Verdana" w:hAnsi="Verdana"/>
      </w:rPr>
      <w:t>eleas</w:t>
    </w:r>
    <w:r w:rsidRPr="004C41BC">
      <w:t>e</w:t>
    </w:r>
    <w:r w:rsidR="004C41BC" w:rsidRPr="004C41BC">
      <w:t xml:space="preserve"> or News Alert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E486" w14:textId="77777777" w:rsidR="009D4AEC" w:rsidRPr="006919FE" w:rsidRDefault="009D4AEC" w:rsidP="009D4AEC">
    <w:pPr>
      <w:pStyle w:val="Footer"/>
      <w:tabs>
        <w:tab w:val="clear" w:pos="9072"/>
        <w:tab w:val="right" w:pos="9781"/>
      </w:tabs>
      <w:ind w:left="798" w:right="-1"/>
      <w:jc w:val="right"/>
      <w:rPr>
        <w:rFonts w:asciiTheme="minorHAnsi" w:hAnsiTheme="minorHAnsi" w:cs="Arial"/>
        <w:color w:val="000000"/>
        <w:sz w:val="18"/>
      </w:rPr>
    </w:pPr>
    <w:r w:rsidRPr="006919FE">
      <w:rPr>
        <w:rFonts w:asciiTheme="minorHAnsi" w:hAnsiTheme="minorHAnsi" w:cs="Arial"/>
        <w:color w:val="000000"/>
        <w:sz w:val="18"/>
        <w:lang w:val="en-GB"/>
      </w:rPr>
      <w:fldChar w:fldCharType="begin"/>
    </w:r>
    <w:r w:rsidRPr="006919FE">
      <w:rPr>
        <w:rFonts w:asciiTheme="minorHAnsi" w:hAnsiTheme="minorHAnsi" w:cs="Arial"/>
        <w:color w:val="000000"/>
        <w:sz w:val="18"/>
        <w:lang w:val="en-GB"/>
      </w:rPr>
      <w:instrText xml:space="preserve"> PAGE </w:instrText>
    </w:r>
    <w:r w:rsidRPr="006919FE">
      <w:rPr>
        <w:rFonts w:asciiTheme="minorHAnsi" w:hAnsiTheme="minorHAnsi" w:cs="Arial"/>
        <w:color w:val="000000"/>
        <w:sz w:val="18"/>
        <w:lang w:val="en-GB"/>
      </w:rPr>
      <w:fldChar w:fldCharType="separate"/>
    </w:r>
    <w:r w:rsidR="00436FDF">
      <w:rPr>
        <w:rFonts w:asciiTheme="minorHAnsi" w:hAnsiTheme="minorHAnsi" w:cs="Arial"/>
        <w:noProof/>
        <w:color w:val="000000"/>
        <w:sz w:val="18"/>
        <w:lang w:val="en-GB"/>
      </w:rPr>
      <w:t>1</w:t>
    </w:r>
    <w:r w:rsidRPr="006919FE">
      <w:rPr>
        <w:rFonts w:asciiTheme="minorHAnsi" w:hAnsiTheme="minorHAnsi" w:cs="Arial"/>
        <w:color w:val="000000"/>
        <w:sz w:val="18"/>
        <w:lang w:val="en-GB"/>
      </w:rPr>
      <w:fldChar w:fldCharType="end"/>
    </w:r>
    <w:r w:rsidRPr="006919FE">
      <w:rPr>
        <w:rFonts w:asciiTheme="minorHAnsi" w:hAnsiTheme="minorHAnsi" w:cs="Arial"/>
        <w:color w:val="000000"/>
        <w:sz w:val="18"/>
        <w:lang w:val="en-GB"/>
      </w:rPr>
      <w:t>/</w:t>
    </w:r>
    <w:r w:rsidRPr="006919FE">
      <w:rPr>
        <w:rStyle w:val="PageNumber"/>
        <w:rFonts w:asciiTheme="minorHAnsi" w:hAnsiTheme="minorHAnsi" w:cs="Arial"/>
        <w:color w:val="000000"/>
        <w:sz w:val="18"/>
      </w:rPr>
      <w:fldChar w:fldCharType="begin"/>
    </w:r>
    <w:r w:rsidRPr="006919FE">
      <w:rPr>
        <w:rStyle w:val="PageNumber"/>
        <w:rFonts w:asciiTheme="minorHAnsi" w:hAnsiTheme="minorHAnsi" w:cs="Arial"/>
        <w:color w:val="000000"/>
        <w:sz w:val="18"/>
      </w:rPr>
      <w:instrText xml:space="preserve"> NUMPAGES </w:instrText>
    </w:r>
    <w:r w:rsidRPr="006919FE">
      <w:rPr>
        <w:rStyle w:val="PageNumber"/>
        <w:rFonts w:asciiTheme="minorHAnsi" w:hAnsiTheme="minorHAnsi" w:cs="Arial"/>
        <w:color w:val="000000"/>
        <w:sz w:val="18"/>
      </w:rPr>
      <w:fldChar w:fldCharType="separate"/>
    </w:r>
    <w:r w:rsidR="00436FDF">
      <w:rPr>
        <w:rStyle w:val="PageNumber"/>
        <w:rFonts w:asciiTheme="minorHAnsi" w:hAnsiTheme="minorHAnsi" w:cs="Arial"/>
        <w:noProof/>
        <w:color w:val="000000"/>
        <w:sz w:val="18"/>
      </w:rPr>
      <w:t>2</w:t>
    </w:r>
    <w:r w:rsidRPr="006919FE">
      <w:rPr>
        <w:rStyle w:val="PageNumber"/>
        <w:rFonts w:asciiTheme="minorHAnsi" w:hAnsiTheme="minorHAnsi"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BFFC" w14:textId="77777777" w:rsidR="004A1086" w:rsidRDefault="004A1086">
      <w:r>
        <w:separator/>
      </w:r>
    </w:p>
  </w:footnote>
  <w:footnote w:type="continuationSeparator" w:id="0">
    <w:p w14:paraId="55E76006" w14:textId="77777777" w:rsidR="004A1086" w:rsidRDefault="004A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3960" w14:textId="77777777" w:rsidR="00452FF5" w:rsidRDefault="00452FF5" w:rsidP="00452FF5">
    <w:pPr>
      <w:pStyle w:val="Header"/>
      <w:jc w:val="right"/>
    </w:pPr>
    <w:r>
      <w:rPr>
        <w:noProof/>
      </w:rPr>
      <w:drawing>
        <wp:inline distT="0" distB="0" distL="0" distR="0" wp14:anchorId="0F8B18E5" wp14:editId="6646C7AE">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C52A" w14:textId="4A9C44C4" w:rsidR="0090794D" w:rsidRDefault="00127E01" w:rsidP="0090794D">
    <w:pPr>
      <w:pStyle w:val="Header"/>
    </w:pPr>
    <w:r>
      <w:rPr>
        <w:noProof/>
        <w:lang w:val="en-IN" w:eastAsia="en-IN"/>
      </w:rPr>
      <w:drawing>
        <wp:anchor distT="0" distB="0" distL="114300" distR="114300" simplePos="0" relativeHeight="251659264" behindDoc="0" locked="0" layoutInCell="1" allowOverlap="1" wp14:anchorId="3BE72FF8" wp14:editId="0ECAAAA0">
          <wp:simplePos x="0" y="0"/>
          <wp:positionH relativeFrom="column">
            <wp:posOffset>5120640</wp:posOffset>
          </wp:positionH>
          <wp:positionV relativeFrom="paragraph">
            <wp:posOffset>-106680</wp:posOffset>
          </wp:positionV>
          <wp:extent cx="1057275" cy="54864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geti_Logo_3COL_Print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548640"/>
                  </a:xfrm>
                  <a:prstGeom prst="rect">
                    <a:avLst/>
                  </a:prstGeom>
                </pic:spPr>
              </pic:pic>
            </a:graphicData>
          </a:graphic>
        </wp:anchor>
      </w:drawing>
    </w:r>
    <w:r w:rsidR="0090794D">
      <w:rPr>
        <w:noProof/>
      </w:rPr>
      <w:drawing>
        <wp:inline distT="0" distB="0" distL="0" distR="0" wp14:anchorId="44674AC8" wp14:editId="512A119C">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1F24E6A7"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7954"/>
    <w:multiLevelType w:val="hybridMultilevel"/>
    <w:tmpl w:val="98CC3A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3E0E17"/>
    <w:multiLevelType w:val="hybridMultilevel"/>
    <w:tmpl w:val="719AC1C4"/>
    <w:lvl w:ilvl="0" w:tplc="6570F29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794D"/>
    <w:rsid w:val="00037EF2"/>
    <w:rsid w:val="00047763"/>
    <w:rsid w:val="00063F37"/>
    <w:rsid w:val="000713EB"/>
    <w:rsid w:val="00077063"/>
    <w:rsid w:val="0009189C"/>
    <w:rsid w:val="000A7323"/>
    <w:rsid w:val="000B467C"/>
    <w:rsid w:val="000D2A4A"/>
    <w:rsid w:val="000E03D6"/>
    <w:rsid w:val="001079F6"/>
    <w:rsid w:val="00112D01"/>
    <w:rsid w:val="00127E01"/>
    <w:rsid w:val="00146E7F"/>
    <w:rsid w:val="00154F8F"/>
    <w:rsid w:val="001657EC"/>
    <w:rsid w:val="00172C74"/>
    <w:rsid w:val="001A40C2"/>
    <w:rsid w:val="001F77E4"/>
    <w:rsid w:val="002176AF"/>
    <w:rsid w:val="00224737"/>
    <w:rsid w:val="002268C8"/>
    <w:rsid w:val="00244F1B"/>
    <w:rsid w:val="00270C0C"/>
    <w:rsid w:val="00272076"/>
    <w:rsid w:val="002A0DD8"/>
    <w:rsid w:val="002D057F"/>
    <w:rsid w:val="002F35F1"/>
    <w:rsid w:val="002F4BB6"/>
    <w:rsid w:val="002F56C5"/>
    <w:rsid w:val="003010A6"/>
    <w:rsid w:val="003433A7"/>
    <w:rsid w:val="003515B7"/>
    <w:rsid w:val="00362EBA"/>
    <w:rsid w:val="00374C62"/>
    <w:rsid w:val="003915EB"/>
    <w:rsid w:val="00396EF1"/>
    <w:rsid w:val="003B7989"/>
    <w:rsid w:val="003D4D56"/>
    <w:rsid w:val="0041762D"/>
    <w:rsid w:val="00426803"/>
    <w:rsid w:val="00436FDF"/>
    <w:rsid w:val="00443573"/>
    <w:rsid w:val="004475B1"/>
    <w:rsid w:val="00452D88"/>
    <w:rsid w:val="00452FF5"/>
    <w:rsid w:val="004668CC"/>
    <w:rsid w:val="00473C41"/>
    <w:rsid w:val="004851AD"/>
    <w:rsid w:val="004955F6"/>
    <w:rsid w:val="004A1086"/>
    <w:rsid w:val="004B7371"/>
    <w:rsid w:val="004C3E9E"/>
    <w:rsid w:val="004C41BC"/>
    <w:rsid w:val="004E0333"/>
    <w:rsid w:val="005050DE"/>
    <w:rsid w:val="00507C6D"/>
    <w:rsid w:val="00513975"/>
    <w:rsid w:val="005330FD"/>
    <w:rsid w:val="00592D73"/>
    <w:rsid w:val="005959D4"/>
    <w:rsid w:val="005C3012"/>
    <w:rsid w:val="005C5F3E"/>
    <w:rsid w:val="005E71D6"/>
    <w:rsid w:val="00604140"/>
    <w:rsid w:val="00624A11"/>
    <w:rsid w:val="00645C43"/>
    <w:rsid w:val="00670345"/>
    <w:rsid w:val="006738A3"/>
    <w:rsid w:val="00686E21"/>
    <w:rsid w:val="006919FE"/>
    <w:rsid w:val="006B42D6"/>
    <w:rsid w:val="006B52BA"/>
    <w:rsid w:val="006C2EF2"/>
    <w:rsid w:val="006C34AD"/>
    <w:rsid w:val="006D2D63"/>
    <w:rsid w:val="006E1F3D"/>
    <w:rsid w:val="006E28FF"/>
    <w:rsid w:val="006F0F7C"/>
    <w:rsid w:val="00725347"/>
    <w:rsid w:val="007331B6"/>
    <w:rsid w:val="0074481A"/>
    <w:rsid w:val="00754DA0"/>
    <w:rsid w:val="0075736F"/>
    <w:rsid w:val="0077382A"/>
    <w:rsid w:val="00785612"/>
    <w:rsid w:val="007B3CD3"/>
    <w:rsid w:val="007B7E8A"/>
    <w:rsid w:val="007C5127"/>
    <w:rsid w:val="007E01F3"/>
    <w:rsid w:val="007E60EF"/>
    <w:rsid w:val="007F73C4"/>
    <w:rsid w:val="00806D1F"/>
    <w:rsid w:val="00846043"/>
    <w:rsid w:val="008608DB"/>
    <w:rsid w:val="00881881"/>
    <w:rsid w:val="008827F6"/>
    <w:rsid w:val="008A6E51"/>
    <w:rsid w:val="008B1640"/>
    <w:rsid w:val="008E54F2"/>
    <w:rsid w:val="008F4B2A"/>
    <w:rsid w:val="009022F8"/>
    <w:rsid w:val="0090586C"/>
    <w:rsid w:val="0090794D"/>
    <w:rsid w:val="0093785F"/>
    <w:rsid w:val="009414CB"/>
    <w:rsid w:val="00946FA2"/>
    <w:rsid w:val="009472E5"/>
    <w:rsid w:val="0096161D"/>
    <w:rsid w:val="00973558"/>
    <w:rsid w:val="00991214"/>
    <w:rsid w:val="009B7252"/>
    <w:rsid w:val="009B79D2"/>
    <w:rsid w:val="009D4AEC"/>
    <w:rsid w:val="009E330E"/>
    <w:rsid w:val="00A02C99"/>
    <w:rsid w:val="00A03C0C"/>
    <w:rsid w:val="00A11E26"/>
    <w:rsid w:val="00A22400"/>
    <w:rsid w:val="00A2399C"/>
    <w:rsid w:val="00A32961"/>
    <w:rsid w:val="00A346BF"/>
    <w:rsid w:val="00A352E0"/>
    <w:rsid w:val="00A35EF1"/>
    <w:rsid w:val="00A97724"/>
    <w:rsid w:val="00A97FF8"/>
    <w:rsid w:val="00AE41B5"/>
    <w:rsid w:val="00AF1350"/>
    <w:rsid w:val="00B270BD"/>
    <w:rsid w:val="00B30478"/>
    <w:rsid w:val="00B54826"/>
    <w:rsid w:val="00B739BF"/>
    <w:rsid w:val="00B804C1"/>
    <w:rsid w:val="00BC0C86"/>
    <w:rsid w:val="00BD0173"/>
    <w:rsid w:val="00BE3AFC"/>
    <w:rsid w:val="00C05C7E"/>
    <w:rsid w:val="00C20B79"/>
    <w:rsid w:val="00C3011D"/>
    <w:rsid w:val="00C3109F"/>
    <w:rsid w:val="00C63758"/>
    <w:rsid w:val="00C741DD"/>
    <w:rsid w:val="00C90048"/>
    <w:rsid w:val="00C932B4"/>
    <w:rsid w:val="00C949F1"/>
    <w:rsid w:val="00CA7A1D"/>
    <w:rsid w:val="00CC30B5"/>
    <w:rsid w:val="00CD1844"/>
    <w:rsid w:val="00CE2EE3"/>
    <w:rsid w:val="00D0039B"/>
    <w:rsid w:val="00D04A43"/>
    <w:rsid w:val="00D30463"/>
    <w:rsid w:val="00D53410"/>
    <w:rsid w:val="00D83C66"/>
    <w:rsid w:val="00D85989"/>
    <w:rsid w:val="00DD24A6"/>
    <w:rsid w:val="00DD58B6"/>
    <w:rsid w:val="00DE4C8C"/>
    <w:rsid w:val="00DF3632"/>
    <w:rsid w:val="00DF413F"/>
    <w:rsid w:val="00E12C25"/>
    <w:rsid w:val="00E32E0C"/>
    <w:rsid w:val="00E40997"/>
    <w:rsid w:val="00E603AA"/>
    <w:rsid w:val="00E63D8A"/>
    <w:rsid w:val="00F12072"/>
    <w:rsid w:val="00F121CC"/>
    <w:rsid w:val="00F3111D"/>
    <w:rsid w:val="00F41B49"/>
    <w:rsid w:val="00F46B59"/>
    <w:rsid w:val="00F6700E"/>
    <w:rsid w:val="00F748BF"/>
    <w:rsid w:val="00FC0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38CE8B"/>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0C86"/>
  </w:style>
  <w:style w:type="paragraph" w:styleId="Heading3">
    <w:name w:val="heading 3"/>
    <w:basedOn w:val="Normal"/>
    <w:next w:val="Normal"/>
    <w:link w:val="Heading3Char"/>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link w:val="FooterChar"/>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PageNumber">
    <w:name w:val="page number"/>
    <w:basedOn w:val="DefaultParagraphFont"/>
    <w:rsid w:val="009D4AEC"/>
  </w:style>
  <w:style w:type="character" w:customStyle="1" w:styleId="FooterChar">
    <w:name w:val="Footer Char"/>
    <w:link w:val="Footer"/>
    <w:rsid w:val="009D4AEC"/>
  </w:style>
  <w:style w:type="character" w:customStyle="1" w:styleId="Heading3Char">
    <w:name w:val="Heading 3 Char"/>
    <w:basedOn w:val="DefaultParagraphFont"/>
    <w:link w:val="Heading3"/>
    <w:rsid w:val="00592D73"/>
    <w:rPr>
      <w:b/>
      <w:color w:val="000000"/>
      <w:sz w:val="22"/>
      <w:lang w:val="en-GB"/>
    </w:rPr>
  </w:style>
  <w:style w:type="character" w:styleId="UnresolvedMention">
    <w:name w:val="Unresolved Mention"/>
    <w:basedOn w:val="DefaultParagraphFont"/>
    <w:uiPriority w:val="99"/>
    <w:semiHidden/>
    <w:unhideWhenUsed/>
    <w:rsid w:val="002F56C5"/>
    <w:rPr>
      <w:color w:val="605E5C"/>
      <w:shd w:val="clear" w:color="auto" w:fill="E1DFDD"/>
    </w:rPr>
  </w:style>
  <w:style w:type="character" w:styleId="CommentReference">
    <w:name w:val="annotation reference"/>
    <w:basedOn w:val="DefaultParagraphFont"/>
    <w:semiHidden/>
    <w:unhideWhenUsed/>
    <w:rsid w:val="00686E21"/>
    <w:rPr>
      <w:sz w:val="16"/>
      <w:szCs w:val="16"/>
    </w:rPr>
  </w:style>
  <w:style w:type="paragraph" w:styleId="CommentText">
    <w:name w:val="annotation text"/>
    <w:basedOn w:val="Normal"/>
    <w:link w:val="CommentTextChar"/>
    <w:semiHidden/>
    <w:unhideWhenUsed/>
    <w:rsid w:val="00686E21"/>
  </w:style>
  <w:style w:type="character" w:customStyle="1" w:styleId="CommentTextChar">
    <w:name w:val="Comment Text Char"/>
    <w:basedOn w:val="DefaultParagraphFont"/>
    <w:link w:val="CommentText"/>
    <w:semiHidden/>
    <w:rsid w:val="00686E21"/>
  </w:style>
  <w:style w:type="paragraph" w:styleId="CommentSubject">
    <w:name w:val="annotation subject"/>
    <w:basedOn w:val="CommentText"/>
    <w:next w:val="CommentText"/>
    <w:link w:val="CommentSubjectChar"/>
    <w:semiHidden/>
    <w:unhideWhenUsed/>
    <w:rsid w:val="00686E21"/>
    <w:rPr>
      <w:b/>
      <w:bCs/>
    </w:rPr>
  </w:style>
  <w:style w:type="character" w:customStyle="1" w:styleId="CommentSubjectChar">
    <w:name w:val="Comment Subject Char"/>
    <w:basedOn w:val="CommentTextChar"/>
    <w:link w:val="CommentSubject"/>
    <w:semiHidden/>
    <w:rsid w:val="00686E21"/>
    <w:rPr>
      <w:b/>
      <w:bCs/>
    </w:rPr>
  </w:style>
  <w:style w:type="character" w:styleId="FollowedHyperlink">
    <w:name w:val="FollowedHyperlink"/>
    <w:basedOn w:val="DefaultParagraphFont"/>
    <w:semiHidden/>
    <w:unhideWhenUsed/>
    <w:rsid w:val="00E32E0C"/>
    <w:rPr>
      <w:color w:val="E6E7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873837498">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1424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itter.com/CapgeminiDE" TargetMode="External"/><Relationship Id="rId18" Type="http://schemas.openxmlformats.org/officeDocument/2006/relationships/hyperlink" Target="https://www.capgemini.com/de-de/news/studie-continous-testing-agile-software/"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daniel.hardt@capgemini.com" TargetMode="External"/><Relationship Id="rId17" Type="http://schemas.openxmlformats.org/officeDocument/2006/relationships/hyperlink" Target="https://www.capgemini.com/de-de/news/studie-continous-testing-agile-softwar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broadcom.com/"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sogeti.d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ogeti.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apgemini.com/de-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A00F806602C40A689FCD48E46960E" ma:contentTypeVersion="10" ma:contentTypeDescription="Create a new document." ma:contentTypeScope="" ma:versionID="b27549c6ea7245b397bd263d703cd9ea">
  <xsd:schema xmlns:xsd="http://www.w3.org/2001/XMLSchema" xmlns:xs="http://www.w3.org/2001/XMLSchema" xmlns:p="http://schemas.microsoft.com/office/2006/metadata/properties" xmlns:ns3="ec7a2c82-3c82-446d-b883-3dd98714dcb2" xmlns:ns4="26133974-8017-4812-8724-759d28ac9464" targetNamespace="http://schemas.microsoft.com/office/2006/metadata/properties" ma:root="true" ma:fieldsID="e6faf9563b197157e100250481394bcf" ns3:_="" ns4:_="">
    <xsd:import namespace="ec7a2c82-3c82-446d-b883-3dd98714dcb2"/>
    <xsd:import namespace="26133974-8017-4812-8724-759d28ac9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c82-3c82-446d-b883-3dd98714d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33974-8017-4812-8724-759d28ac94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DDA5-B9E4-48F0-B075-BEF679B684B0}">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ec7a2c82-3c82-446d-b883-3dd98714dcb2"/>
    <ds:schemaRef ds:uri="http://purl.org/dc/dcmitype/"/>
    <ds:schemaRef ds:uri="26133974-8017-4812-8724-759d28ac9464"/>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214196D3-A9DF-40F1-B22B-15814AAE11B7}">
  <ds:schemaRefs>
    <ds:schemaRef ds:uri="http://schemas.microsoft.com/sharepoint/v3/contenttype/forms"/>
  </ds:schemaRefs>
</ds:datastoreItem>
</file>

<file path=customXml/itemProps3.xml><?xml version="1.0" encoding="utf-8"?>
<ds:datastoreItem xmlns:ds="http://schemas.openxmlformats.org/officeDocument/2006/customXml" ds:itemID="{05C1158B-4BD2-4A1F-B7EA-368C4DFF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c82-3c82-446d-b883-3dd98714dcb2"/>
    <ds:schemaRef ds:uri="26133974-8017-4812-8724-759d28ac9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78985-3B68-4E63-9BDD-5805FD6B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6389</Characters>
  <Application>Microsoft Office Word</Application>
  <DocSecurity>4</DocSecurity>
  <Lines>53</Lines>
  <Paragraphs>14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Press Release Template</vt:lpstr>
      <vt:lpstr>Press Release Template</vt:lpstr>
      <vt:lpstr>        Press Release Subtitle (Verdana 9, bold, italic, line space 1.15)</vt:lpstr>
    </vt:vector>
  </TitlesOfParts>
  <Company>Capgemini</Company>
  <LinksUpToDate>false</LinksUpToDate>
  <CharactersWithSpaces>7220</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Hardt, Daniel</cp:lastModifiedBy>
  <cp:revision>2</cp:revision>
  <cp:lastPrinted>2017-10-25T12:52:00Z</cp:lastPrinted>
  <dcterms:created xsi:type="dcterms:W3CDTF">2020-03-31T06:40:00Z</dcterms:created>
  <dcterms:modified xsi:type="dcterms:W3CDTF">2020-03-31T06:40:00Z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0x0101009D1A00F806602C40A689FCD48E46960E</vt:lpwstr>
  </property>
</Properties>
</file>